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A6" w:rsidRPr="0020698A" w:rsidRDefault="002003A6" w:rsidP="003104CB">
      <w:pPr>
        <w:jc w:val="center"/>
        <w:rPr>
          <w:rFonts w:ascii="Times New Roman" w:hAnsi="Times New Roman"/>
          <w:b/>
        </w:rPr>
      </w:pPr>
      <w:r>
        <w:rPr>
          <w:rFonts w:ascii="Times New Roman" w:hAnsi="Times New Roman"/>
          <w:b/>
          <w:sz w:val="32"/>
          <w:szCs w:val="32"/>
        </w:rPr>
        <w:t>LIST</w:t>
      </w:r>
      <w:r w:rsidRPr="00932CD6">
        <w:rPr>
          <w:rFonts w:ascii="Times New Roman" w:hAnsi="Times New Roman"/>
          <w:b/>
          <w:sz w:val="32"/>
          <w:szCs w:val="32"/>
        </w:rPr>
        <w:t xml:space="preserve"> OF AVAILABLE ELECTRONIC RESOURCES THROUGH KENNETH DIKE LIBRARY</w:t>
      </w:r>
      <w:r w:rsidR="003104CB">
        <w:rPr>
          <w:rFonts w:ascii="Times New Roman" w:hAnsi="Times New Roman"/>
          <w:b/>
          <w:sz w:val="32"/>
          <w:szCs w:val="32"/>
        </w:rPr>
        <w:t>, UNIVERSITY OF IBADAN</w:t>
      </w:r>
    </w:p>
    <w:p w:rsidR="002003A6" w:rsidRPr="0020698A" w:rsidRDefault="002003A6" w:rsidP="002003A6">
      <w:pPr>
        <w:rPr>
          <w:rFonts w:ascii="Times New Roman" w:hAnsi="Times New Roman"/>
          <w:b/>
        </w:rPr>
      </w:pPr>
    </w:p>
    <w:p w:rsidR="002003A6" w:rsidRPr="0020698A" w:rsidRDefault="002003A6" w:rsidP="002003A6">
      <w:pPr>
        <w:rPr>
          <w:rFonts w:ascii="Times New Roman" w:hAnsi="Times New Roman"/>
          <w:b/>
        </w:rPr>
      </w:pPr>
      <w:r w:rsidRPr="0020698A">
        <w:rPr>
          <w:rFonts w:ascii="Times New Roman" w:hAnsi="Times New Roman"/>
          <w:b/>
        </w:rPr>
        <w:t>LOCAL AREA NETWORK (LAN) BASED E-RESOURCES</w:t>
      </w:r>
    </w:p>
    <w:tbl>
      <w:tblPr>
        <w:tblW w:w="1329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800"/>
        <w:gridCol w:w="2970"/>
        <w:gridCol w:w="1710"/>
        <w:gridCol w:w="1530"/>
        <w:gridCol w:w="4834"/>
      </w:tblGrid>
      <w:tr w:rsidR="002003A6" w:rsidRPr="0020698A" w:rsidTr="002B1548">
        <w:tc>
          <w:tcPr>
            <w:tcW w:w="450" w:type="dxa"/>
          </w:tcPr>
          <w:p w:rsidR="002003A6" w:rsidRPr="0020698A" w:rsidRDefault="002003A6" w:rsidP="000C441F">
            <w:pPr>
              <w:spacing w:after="0" w:line="240" w:lineRule="auto"/>
              <w:rPr>
                <w:rFonts w:ascii="Times New Roman" w:hAnsi="Times New Roman"/>
              </w:rPr>
            </w:pPr>
          </w:p>
        </w:tc>
        <w:tc>
          <w:tcPr>
            <w:tcW w:w="1800"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ELECTRONIC RESOURCES</w:t>
            </w:r>
          </w:p>
        </w:tc>
        <w:tc>
          <w:tcPr>
            <w:tcW w:w="2970"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URL ADDRESS</w:t>
            </w:r>
          </w:p>
        </w:tc>
        <w:tc>
          <w:tcPr>
            <w:tcW w:w="1710"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USER NAME</w:t>
            </w:r>
          </w:p>
        </w:tc>
        <w:tc>
          <w:tcPr>
            <w:tcW w:w="1530"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PASSWORD</w:t>
            </w:r>
          </w:p>
        </w:tc>
        <w:tc>
          <w:tcPr>
            <w:tcW w:w="4834"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REMARK</w:t>
            </w:r>
          </w:p>
        </w:tc>
      </w:tr>
      <w:tr w:rsidR="002003A6" w:rsidRPr="0020698A" w:rsidTr="002B1548">
        <w:trPr>
          <w:cantSplit/>
          <w:trHeight w:val="2321"/>
        </w:trPr>
        <w:tc>
          <w:tcPr>
            <w:tcW w:w="450" w:type="dxa"/>
          </w:tcPr>
          <w:p w:rsidR="002003A6" w:rsidRPr="0020698A" w:rsidRDefault="00CD096B" w:rsidP="000C441F">
            <w:pPr>
              <w:spacing w:after="0" w:line="240" w:lineRule="auto"/>
              <w:rPr>
                <w:rFonts w:ascii="Times New Roman" w:hAnsi="Times New Roman"/>
              </w:rPr>
            </w:pPr>
            <w:r>
              <w:rPr>
                <w:rFonts w:ascii="Times New Roman" w:hAnsi="Times New Roman"/>
              </w:rPr>
              <w:t>1</w:t>
            </w:r>
          </w:p>
        </w:tc>
        <w:tc>
          <w:tcPr>
            <w:tcW w:w="1800"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TEEAL</w:t>
            </w:r>
          </w:p>
        </w:tc>
        <w:tc>
          <w:tcPr>
            <w:tcW w:w="2970" w:type="dxa"/>
          </w:tcPr>
          <w:p w:rsidR="002003A6" w:rsidRPr="0020698A" w:rsidRDefault="002003A6" w:rsidP="00CF0DBE">
            <w:pPr>
              <w:spacing w:after="0" w:line="240" w:lineRule="auto"/>
              <w:rPr>
                <w:rFonts w:ascii="Times New Roman" w:hAnsi="Times New Roman"/>
              </w:rPr>
            </w:pPr>
            <w:r w:rsidRPr="0020698A">
              <w:rPr>
                <w:rFonts w:ascii="Times New Roman" w:hAnsi="Times New Roman"/>
              </w:rPr>
              <w:t xml:space="preserve">Available in the computer lab </w:t>
            </w:r>
            <w:r w:rsidR="00CF0DBE">
              <w:rPr>
                <w:rFonts w:ascii="Times New Roman" w:hAnsi="Times New Roman"/>
              </w:rPr>
              <w:t>Agric</w:t>
            </w:r>
            <w:r w:rsidR="004E0AF2">
              <w:rPr>
                <w:rFonts w:ascii="Times New Roman" w:hAnsi="Times New Roman"/>
              </w:rPr>
              <w:t>ultural</w:t>
            </w:r>
            <w:r w:rsidR="003276E0">
              <w:rPr>
                <w:rFonts w:ascii="Times New Roman" w:hAnsi="Times New Roman"/>
              </w:rPr>
              <w:t xml:space="preserve">&amp; Forestry </w:t>
            </w:r>
            <w:r w:rsidR="00CF0DBE">
              <w:rPr>
                <w:rFonts w:ascii="Times New Roman" w:hAnsi="Times New Roman"/>
              </w:rPr>
              <w:t>Library</w:t>
            </w:r>
          </w:p>
        </w:tc>
        <w:tc>
          <w:tcPr>
            <w:tcW w:w="1710" w:type="dxa"/>
          </w:tcPr>
          <w:p w:rsidR="002003A6" w:rsidRPr="0020698A" w:rsidRDefault="00B945C2" w:rsidP="000C441F">
            <w:pPr>
              <w:spacing w:after="0" w:line="240" w:lineRule="auto"/>
              <w:rPr>
                <w:rFonts w:ascii="Times New Roman" w:hAnsi="Times New Roman"/>
              </w:rPr>
            </w:pPr>
            <w:r>
              <w:rPr>
                <w:rFonts w:ascii="Times New Roman" w:hAnsi="Times New Roman"/>
              </w:rPr>
              <w:t>LAN</w:t>
            </w:r>
          </w:p>
        </w:tc>
        <w:tc>
          <w:tcPr>
            <w:tcW w:w="1530" w:type="dxa"/>
          </w:tcPr>
          <w:p w:rsidR="002003A6" w:rsidRPr="0020698A" w:rsidRDefault="00B945C2" w:rsidP="000C441F">
            <w:pPr>
              <w:spacing w:after="0" w:line="240" w:lineRule="auto"/>
              <w:rPr>
                <w:rFonts w:ascii="Times New Roman" w:hAnsi="Times New Roman"/>
              </w:rPr>
            </w:pPr>
            <w:r>
              <w:rPr>
                <w:rFonts w:ascii="Times New Roman" w:hAnsi="Times New Roman"/>
              </w:rPr>
              <w:t>LAN</w:t>
            </w:r>
          </w:p>
        </w:tc>
        <w:tc>
          <w:tcPr>
            <w:tcW w:w="4834"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 xml:space="preserve">Access over 200 essential agricultural journals. No internet connection required. The subject area covers agricultural engineering, Agriculture, Animal science/ Veterinary medicine/, Biology/ Genetics, Biotechnology/ Applied microbiology, Chemistry/ Biochemistry/ Biophysics, Economics/ Social science/ Development, Entomology/ Pest control, Environment/ Ecology/ Natural resources, Fisheries/ Aquatic science, Food science/ Nutrition, Forestry, Human/ Medicine/ Physiology, Plant science/ Soil science. </w:t>
            </w:r>
          </w:p>
        </w:tc>
      </w:tr>
    </w:tbl>
    <w:p w:rsidR="002003A6" w:rsidRDefault="002003A6" w:rsidP="002003A6">
      <w:pPr>
        <w:rPr>
          <w:rFonts w:ascii="Times New Roman" w:hAnsi="Times New Roman"/>
          <w:b/>
        </w:rPr>
      </w:pPr>
      <w:r w:rsidRPr="0020698A">
        <w:rPr>
          <w:rFonts w:ascii="Times New Roman" w:hAnsi="Times New Roman"/>
          <w:b/>
        </w:rPr>
        <w:t>INTERNET BASED E-RESOURCES</w:t>
      </w:r>
    </w:p>
    <w:p w:rsidR="002003A6" w:rsidRPr="0020698A" w:rsidRDefault="00B945C2" w:rsidP="002003A6">
      <w:pPr>
        <w:rPr>
          <w:rFonts w:ascii="Times New Roman" w:hAnsi="Times New Roman"/>
          <w:b/>
        </w:rPr>
      </w:pPr>
      <w:r>
        <w:rPr>
          <w:rFonts w:ascii="Times New Roman" w:hAnsi="Times New Roman"/>
          <w:b/>
        </w:rPr>
        <w:t>eJOURNALS ON SUBSCRIPTION</w:t>
      </w:r>
    </w:p>
    <w:tbl>
      <w:tblPr>
        <w:tblW w:w="1338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1574"/>
        <w:gridCol w:w="42"/>
        <w:gridCol w:w="2970"/>
        <w:gridCol w:w="1710"/>
        <w:gridCol w:w="1620"/>
        <w:gridCol w:w="4857"/>
      </w:tblGrid>
      <w:tr w:rsidR="00837610" w:rsidRPr="0020698A" w:rsidTr="00823E50">
        <w:tc>
          <w:tcPr>
            <w:tcW w:w="611" w:type="dxa"/>
          </w:tcPr>
          <w:p w:rsidR="002003A6" w:rsidRPr="0020698A" w:rsidRDefault="002003A6" w:rsidP="000C441F">
            <w:pPr>
              <w:spacing w:after="0" w:line="240" w:lineRule="auto"/>
              <w:rPr>
                <w:rFonts w:ascii="Times New Roman" w:hAnsi="Times New Roman"/>
              </w:rPr>
            </w:pPr>
          </w:p>
        </w:tc>
        <w:tc>
          <w:tcPr>
            <w:tcW w:w="1616" w:type="dxa"/>
            <w:gridSpan w:val="2"/>
          </w:tcPr>
          <w:p w:rsidR="002003A6" w:rsidRPr="0020698A" w:rsidRDefault="002003A6" w:rsidP="000C441F">
            <w:pPr>
              <w:spacing w:after="0" w:line="240" w:lineRule="auto"/>
              <w:rPr>
                <w:rFonts w:ascii="Times New Roman" w:hAnsi="Times New Roman"/>
              </w:rPr>
            </w:pPr>
            <w:r w:rsidRPr="0020698A">
              <w:rPr>
                <w:rFonts w:ascii="Times New Roman" w:hAnsi="Times New Roman"/>
              </w:rPr>
              <w:t>ELECTRONIC RESOURCES</w:t>
            </w:r>
          </w:p>
        </w:tc>
        <w:tc>
          <w:tcPr>
            <w:tcW w:w="2970"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URL ADDRESS</w:t>
            </w:r>
          </w:p>
        </w:tc>
        <w:tc>
          <w:tcPr>
            <w:tcW w:w="1710"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USER NAME</w:t>
            </w:r>
          </w:p>
        </w:tc>
        <w:tc>
          <w:tcPr>
            <w:tcW w:w="1620"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PASSWORD</w:t>
            </w:r>
            <w:bookmarkStart w:id="0" w:name="_GoBack"/>
            <w:bookmarkEnd w:id="0"/>
          </w:p>
        </w:tc>
        <w:tc>
          <w:tcPr>
            <w:tcW w:w="4857" w:type="dxa"/>
          </w:tcPr>
          <w:p w:rsidR="002003A6" w:rsidRPr="0020698A" w:rsidRDefault="002003A6" w:rsidP="000C441F">
            <w:pPr>
              <w:spacing w:after="0" w:line="240" w:lineRule="auto"/>
              <w:rPr>
                <w:rFonts w:ascii="Times New Roman" w:hAnsi="Times New Roman"/>
              </w:rPr>
            </w:pPr>
            <w:r w:rsidRPr="0020698A">
              <w:rPr>
                <w:rFonts w:ascii="Times New Roman" w:hAnsi="Times New Roman"/>
              </w:rPr>
              <w:t>REMARK</w:t>
            </w:r>
          </w:p>
        </w:tc>
      </w:tr>
      <w:tr w:rsidR="00837610" w:rsidRPr="0020698A" w:rsidTr="00823E50">
        <w:trPr>
          <w:trHeight w:val="695"/>
        </w:trPr>
        <w:tc>
          <w:tcPr>
            <w:tcW w:w="611" w:type="dxa"/>
            <w:tcBorders>
              <w:bottom w:val="single" w:sz="4" w:space="0" w:color="auto"/>
            </w:tcBorders>
          </w:tcPr>
          <w:p w:rsidR="002003A6" w:rsidRPr="0020698A" w:rsidRDefault="00CD096B" w:rsidP="000C441F">
            <w:pPr>
              <w:spacing w:after="0" w:line="240" w:lineRule="auto"/>
              <w:rPr>
                <w:rFonts w:ascii="Times New Roman" w:hAnsi="Times New Roman"/>
              </w:rPr>
            </w:pPr>
            <w:r>
              <w:rPr>
                <w:rFonts w:ascii="Times New Roman" w:hAnsi="Times New Roman"/>
              </w:rPr>
              <w:t>2</w:t>
            </w:r>
          </w:p>
        </w:tc>
        <w:tc>
          <w:tcPr>
            <w:tcW w:w="1616" w:type="dxa"/>
            <w:gridSpan w:val="2"/>
            <w:tcBorders>
              <w:bottom w:val="single" w:sz="4" w:space="0" w:color="auto"/>
            </w:tcBorders>
          </w:tcPr>
          <w:p w:rsidR="002003A6" w:rsidRDefault="002003A6" w:rsidP="000C441F">
            <w:pPr>
              <w:spacing w:after="0" w:line="240" w:lineRule="auto"/>
              <w:rPr>
                <w:rFonts w:ascii="Times New Roman" w:hAnsi="Times New Roman"/>
              </w:rPr>
            </w:pPr>
            <w:r>
              <w:rPr>
                <w:rFonts w:ascii="Times New Roman" w:hAnsi="Times New Roman"/>
              </w:rPr>
              <w:t>PROQUEST</w:t>
            </w:r>
          </w:p>
          <w:p w:rsidR="002003A6" w:rsidRPr="0020698A" w:rsidRDefault="002003A6" w:rsidP="000C441F">
            <w:pPr>
              <w:spacing w:after="0" w:line="240" w:lineRule="auto"/>
              <w:rPr>
                <w:rFonts w:ascii="Times New Roman" w:hAnsi="Times New Roman"/>
              </w:rPr>
            </w:pPr>
          </w:p>
        </w:tc>
        <w:tc>
          <w:tcPr>
            <w:tcW w:w="2970" w:type="dxa"/>
            <w:tcBorders>
              <w:bottom w:val="single" w:sz="4" w:space="0" w:color="auto"/>
            </w:tcBorders>
          </w:tcPr>
          <w:p w:rsidR="002003A6" w:rsidRPr="0020698A" w:rsidRDefault="002003A6" w:rsidP="000C441F">
            <w:pPr>
              <w:spacing w:after="0" w:line="240" w:lineRule="auto"/>
              <w:rPr>
                <w:rFonts w:ascii="Times New Roman" w:hAnsi="Times New Roman"/>
              </w:rPr>
            </w:pPr>
            <w:r>
              <w:rPr>
                <w:rFonts w:ascii="Times New Roman" w:hAnsi="Times New Roman"/>
              </w:rPr>
              <w:t>search.proquest.com</w:t>
            </w:r>
          </w:p>
        </w:tc>
        <w:tc>
          <w:tcPr>
            <w:tcW w:w="1710" w:type="dxa"/>
            <w:tcBorders>
              <w:bottom w:val="single" w:sz="4" w:space="0" w:color="auto"/>
            </w:tcBorders>
          </w:tcPr>
          <w:p w:rsidR="002003A6" w:rsidRDefault="008650FC" w:rsidP="000C441F">
            <w:pPr>
              <w:spacing w:after="0" w:line="240" w:lineRule="auto"/>
              <w:rPr>
                <w:rFonts w:ascii="Times New Roman" w:hAnsi="Times New Roman"/>
              </w:rPr>
            </w:pPr>
            <w:r w:rsidRPr="0020698A">
              <w:rPr>
                <w:rFonts w:ascii="Times New Roman" w:hAnsi="Times New Roman"/>
              </w:rPr>
              <w:t>IP-regulated</w:t>
            </w:r>
          </w:p>
          <w:p w:rsidR="002003A6" w:rsidRDefault="002003A6" w:rsidP="002003A6">
            <w:pPr>
              <w:spacing w:after="0" w:line="240" w:lineRule="auto"/>
              <w:rPr>
                <w:rFonts w:ascii="Times New Roman" w:hAnsi="Times New Roman"/>
              </w:rPr>
            </w:pPr>
          </w:p>
          <w:p w:rsidR="002003A6" w:rsidRPr="0020698A" w:rsidRDefault="002003A6" w:rsidP="002003A6">
            <w:pPr>
              <w:spacing w:after="0" w:line="240" w:lineRule="auto"/>
              <w:rPr>
                <w:rFonts w:ascii="Times New Roman" w:hAnsi="Times New Roman"/>
              </w:rPr>
            </w:pPr>
          </w:p>
        </w:tc>
        <w:tc>
          <w:tcPr>
            <w:tcW w:w="1620" w:type="dxa"/>
            <w:tcBorders>
              <w:bottom w:val="single" w:sz="4" w:space="0" w:color="auto"/>
            </w:tcBorders>
          </w:tcPr>
          <w:p w:rsidR="002003A6" w:rsidRPr="0020698A" w:rsidRDefault="008650FC" w:rsidP="002003A6">
            <w:pPr>
              <w:spacing w:after="0" w:line="240" w:lineRule="auto"/>
              <w:rPr>
                <w:rFonts w:ascii="Times New Roman" w:hAnsi="Times New Roman"/>
              </w:rPr>
            </w:pPr>
            <w:r>
              <w:rPr>
                <w:rFonts w:ascii="Times New Roman" w:hAnsi="Times New Roman"/>
              </w:rPr>
              <w:t>IP-regulated</w:t>
            </w:r>
          </w:p>
        </w:tc>
        <w:tc>
          <w:tcPr>
            <w:tcW w:w="4857" w:type="dxa"/>
            <w:tcBorders>
              <w:bottom w:val="single" w:sz="4" w:space="0" w:color="auto"/>
            </w:tcBorders>
          </w:tcPr>
          <w:p w:rsidR="002003A6" w:rsidRPr="0020698A" w:rsidRDefault="002003A6" w:rsidP="000C441F">
            <w:pPr>
              <w:spacing w:before="100" w:beforeAutospacing="1" w:after="100" w:afterAutospacing="1" w:line="240" w:lineRule="auto"/>
              <w:rPr>
                <w:color w:val="000000"/>
              </w:rPr>
            </w:pPr>
            <w:r>
              <w:rPr>
                <w:rFonts w:ascii="Times New Roman" w:hAnsi="Times New Roman"/>
              </w:rPr>
              <w:t>All Subject Areas</w:t>
            </w:r>
          </w:p>
        </w:tc>
      </w:tr>
      <w:tr w:rsidR="00837610" w:rsidRPr="0020698A" w:rsidTr="00823E50">
        <w:trPr>
          <w:trHeight w:val="251"/>
        </w:trPr>
        <w:tc>
          <w:tcPr>
            <w:tcW w:w="611" w:type="dxa"/>
            <w:tcBorders>
              <w:top w:val="single" w:sz="4" w:space="0" w:color="auto"/>
              <w:bottom w:val="single" w:sz="4" w:space="0" w:color="auto"/>
            </w:tcBorders>
          </w:tcPr>
          <w:p w:rsidR="008650FC" w:rsidRDefault="00CD096B" w:rsidP="000C441F">
            <w:pPr>
              <w:spacing w:after="0" w:line="240" w:lineRule="auto"/>
              <w:rPr>
                <w:rFonts w:ascii="Times New Roman" w:hAnsi="Times New Roman"/>
              </w:rPr>
            </w:pPr>
            <w:r>
              <w:rPr>
                <w:rFonts w:ascii="Times New Roman" w:hAnsi="Times New Roman"/>
              </w:rPr>
              <w:t>3</w:t>
            </w:r>
          </w:p>
        </w:tc>
        <w:tc>
          <w:tcPr>
            <w:tcW w:w="1616" w:type="dxa"/>
            <w:gridSpan w:val="2"/>
            <w:tcBorders>
              <w:top w:val="single" w:sz="4" w:space="0" w:color="auto"/>
              <w:bottom w:val="single" w:sz="4" w:space="0" w:color="auto"/>
            </w:tcBorders>
          </w:tcPr>
          <w:p w:rsidR="008650FC" w:rsidRDefault="008650FC" w:rsidP="000C441F">
            <w:pPr>
              <w:spacing w:after="0" w:line="240" w:lineRule="auto"/>
              <w:rPr>
                <w:rFonts w:ascii="Times New Roman" w:hAnsi="Times New Roman"/>
              </w:rPr>
            </w:pPr>
            <w:r>
              <w:rPr>
                <w:rFonts w:ascii="Times New Roman" w:hAnsi="Times New Roman"/>
              </w:rPr>
              <w:t>SCIENCE DIRECT</w:t>
            </w:r>
          </w:p>
        </w:tc>
        <w:tc>
          <w:tcPr>
            <w:tcW w:w="2970" w:type="dxa"/>
            <w:tcBorders>
              <w:top w:val="single" w:sz="4" w:space="0" w:color="auto"/>
              <w:bottom w:val="single" w:sz="4" w:space="0" w:color="auto"/>
            </w:tcBorders>
          </w:tcPr>
          <w:p w:rsidR="008650FC" w:rsidRDefault="008650FC" w:rsidP="000C441F">
            <w:pPr>
              <w:spacing w:after="0" w:line="240" w:lineRule="auto"/>
              <w:rPr>
                <w:rFonts w:ascii="Times New Roman" w:hAnsi="Times New Roman"/>
              </w:rPr>
            </w:pPr>
            <w:r>
              <w:rPr>
                <w:rFonts w:ascii="Times New Roman" w:hAnsi="Times New Roman"/>
              </w:rPr>
              <w:t>http://www.sciencedirect.com</w:t>
            </w:r>
          </w:p>
        </w:tc>
        <w:tc>
          <w:tcPr>
            <w:tcW w:w="1710" w:type="dxa"/>
            <w:tcBorders>
              <w:top w:val="single" w:sz="4" w:space="0" w:color="auto"/>
              <w:bottom w:val="single" w:sz="4" w:space="0" w:color="auto"/>
            </w:tcBorders>
          </w:tcPr>
          <w:p w:rsidR="008650FC" w:rsidRDefault="008650FC" w:rsidP="002003A6">
            <w:pPr>
              <w:spacing w:after="0" w:line="240" w:lineRule="auto"/>
              <w:rPr>
                <w:rFonts w:ascii="Times New Roman" w:hAnsi="Times New Roman"/>
              </w:rPr>
            </w:pPr>
            <w:r w:rsidRPr="0020698A">
              <w:rPr>
                <w:rFonts w:ascii="Times New Roman" w:hAnsi="Times New Roman"/>
              </w:rPr>
              <w:t>IP-regulated</w:t>
            </w:r>
          </w:p>
        </w:tc>
        <w:tc>
          <w:tcPr>
            <w:tcW w:w="1620" w:type="dxa"/>
            <w:tcBorders>
              <w:top w:val="single" w:sz="4" w:space="0" w:color="auto"/>
              <w:bottom w:val="single" w:sz="4" w:space="0" w:color="auto"/>
            </w:tcBorders>
          </w:tcPr>
          <w:p w:rsidR="008650FC" w:rsidRDefault="008650FC" w:rsidP="002003A6">
            <w:pPr>
              <w:spacing w:after="0" w:line="240" w:lineRule="auto"/>
              <w:rPr>
                <w:rFonts w:ascii="Times New Roman" w:hAnsi="Times New Roman"/>
              </w:rPr>
            </w:pPr>
            <w:r w:rsidRPr="0020698A">
              <w:rPr>
                <w:rFonts w:ascii="Times New Roman" w:hAnsi="Times New Roman"/>
              </w:rPr>
              <w:t>IP-regulated</w:t>
            </w:r>
          </w:p>
        </w:tc>
        <w:tc>
          <w:tcPr>
            <w:tcW w:w="4857" w:type="dxa"/>
            <w:tcBorders>
              <w:top w:val="single" w:sz="4" w:space="0" w:color="auto"/>
              <w:bottom w:val="single" w:sz="4" w:space="0" w:color="auto"/>
            </w:tcBorders>
          </w:tcPr>
          <w:p w:rsidR="008650FC" w:rsidRPr="0020698A" w:rsidRDefault="008650FC" w:rsidP="000C441F">
            <w:pPr>
              <w:spacing w:after="0" w:line="240" w:lineRule="auto"/>
              <w:rPr>
                <w:rFonts w:ascii="Times New Roman" w:hAnsi="Times New Roman"/>
              </w:rPr>
            </w:pPr>
            <w:r>
              <w:rPr>
                <w:rFonts w:ascii="Times New Roman" w:hAnsi="Times New Roman"/>
              </w:rPr>
              <w:t>A</w:t>
            </w:r>
            <w:r w:rsidRPr="00701F16">
              <w:rPr>
                <w:rFonts w:ascii="Times New Roman" w:hAnsi="Times New Roman"/>
              </w:rPr>
              <w:t xml:space="preserve"> leading full-text scientific database offering journal articles and book chapters from more than 2,500 journals and almost 20,000 books.</w:t>
            </w:r>
          </w:p>
        </w:tc>
      </w:tr>
      <w:tr w:rsidR="00837610" w:rsidRPr="0020698A" w:rsidTr="00823E50">
        <w:trPr>
          <w:trHeight w:val="180"/>
        </w:trPr>
        <w:tc>
          <w:tcPr>
            <w:tcW w:w="611" w:type="dxa"/>
            <w:tcBorders>
              <w:top w:val="single" w:sz="4" w:space="0" w:color="auto"/>
              <w:bottom w:val="single" w:sz="4" w:space="0" w:color="auto"/>
            </w:tcBorders>
          </w:tcPr>
          <w:p w:rsidR="005D27C1" w:rsidRDefault="005D27C1" w:rsidP="000C441F">
            <w:pPr>
              <w:spacing w:after="0" w:line="240" w:lineRule="auto"/>
              <w:rPr>
                <w:rFonts w:ascii="Times New Roman" w:hAnsi="Times New Roman"/>
              </w:rPr>
            </w:pPr>
            <w:r>
              <w:rPr>
                <w:rFonts w:ascii="Times New Roman" w:hAnsi="Times New Roman"/>
              </w:rPr>
              <w:t>4</w:t>
            </w:r>
          </w:p>
        </w:tc>
        <w:tc>
          <w:tcPr>
            <w:tcW w:w="1616" w:type="dxa"/>
            <w:gridSpan w:val="2"/>
            <w:tcBorders>
              <w:top w:val="single" w:sz="4" w:space="0" w:color="auto"/>
              <w:bottom w:val="single" w:sz="4" w:space="0" w:color="auto"/>
            </w:tcBorders>
          </w:tcPr>
          <w:p w:rsidR="005D27C1" w:rsidRDefault="005D27C1" w:rsidP="000C441F">
            <w:pPr>
              <w:spacing w:after="0" w:line="240" w:lineRule="auto"/>
              <w:rPr>
                <w:rFonts w:ascii="Times New Roman" w:hAnsi="Times New Roman"/>
              </w:rPr>
            </w:pPr>
            <w:r>
              <w:rPr>
                <w:rFonts w:ascii="Times New Roman" w:hAnsi="Times New Roman"/>
              </w:rPr>
              <w:t>EMERALD</w:t>
            </w:r>
          </w:p>
        </w:tc>
        <w:tc>
          <w:tcPr>
            <w:tcW w:w="2970" w:type="dxa"/>
            <w:tcBorders>
              <w:top w:val="single" w:sz="4" w:space="0" w:color="auto"/>
              <w:bottom w:val="single" w:sz="4" w:space="0" w:color="auto"/>
            </w:tcBorders>
          </w:tcPr>
          <w:p w:rsidR="005D27C1" w:rsidRDefault="005D27C1" w:rsidP="000C441F">
            <w:pPr>
              <w:spacing w:after="0" w:line="240" w:lineRule="auto"/>
              <w:rPr>
                <w:rFonts w:ascii="Times New Roman" w:hAnsi="Times New Roman"/>
              </w:rPr>
            </w:pPr>
            <w:r>
              <w:rPr>
                <w:rFonts w:ascii="Times New Roman" w:hAnsi="Times New Roman"/>
              </w:rPr>
              <w:t>http://emeraldinsight.com</w:t>
            </w:r>
          </w:p>
        </w:tc>
        <w:tc>
          <w:tcPr>
            <w:tcW w:w="1710" w:type="dxa"/>
            <w:tcBorders>
              <w:top w:val="single" w:sz="4" w:space="0" w:color="auto"/>
              <w:bottom w:val="single" w:sz="4" w:space="0" w:color="auto"/>
            </w:tcBorders>
          </w:tcPr>
          <w:p w:rsidR="005D27C1" w:rsidRDefault="005D27C1" w:rsidP="002003A6">
            <w:pPr>
              <w:spacing w:after="0" w:line="240" w:lineRule="auto"/>
              <w:rPr>
                <w:rFonts w:ascii="Times New Roman" w:hAnsi="Times New Roman"/>
              </w:rPr>
            </w:pPr>
            <w:r w:rsidRPr="0020698A">
              <w:rPr>
                <w:rFonts w:ascii="Times New Roman" w:hAnsi="Times New Roman"/>
              </w:rPr>
              <w:t>IP-regulated</w:t>
            </w:r>
          </w:p>
        </w:tc>
        <w:tc>
          <w:tcPr>
            <w:tcW w:w="1620" w:type="dxa"/>
            <w:tcBorders>
              <w:top w:val="single" w:sz="4" w:space="0" w:color="auto"/>
              <w:bottom w:val="single" w:sz="4" w:space="0" w:color="auto"/>
            </w:tcBorders>
          </w:tcPr>
          <w:p w:rsidR="005D27C1" w:rsidRDefault="005D27C1" w:rsidP="002003A6">
            <w:pPr>
              <w:spacing w:after="0" w:line="240" w:lineRule="auto"/>
              <w:rPr>
                <w:rFonts w:ascii="Times New Roman" w:hAnsi="Times New Roman"/>
              </w:rPr>
            </w:pPr>
            <w:r w:rsidRPr="0020698A">
              <w:rPr>
                <w:rFonts w:ascii="Times New Roman" w:hAnsi="Times New Roman"/>
              </w:rPr>
              <w:t>IP-regulated</w:t>
            </w:r>
          </w:p>
        </w:tc>
        <w:tc>
          <w:tcPr>
            <w:tcW w:w="4857" w:type="dxa"/>
            <w:tcBorders>
              <w:top w:val="single" w:sz="4" w:space="0" w:color="auto"/>
              <w:bottom w:val="single" w:sz="4" w:space="0" w:color="auto"/>
            </w:tcBorders>
          </w:tcPr>
          <w:p w:rsidR="00102F0D" w:rsidRDefault="005D27C1" w:rsidP="005D27C1">
            <w:pPr>
              <w:rPr>
                <w:rFonts w:ascii="Times New Roman" w:hAnsi="Times New Roman"/>
              </w:rPr>
            </w:pPr>
            <w:r>
              <w:rPr>
                <w:rFonts w:ascii="Times New Roman" w:hAnsi="Times New Roman"/>
                <w:sz w:val="24"/>
                <w:szCs w:val="24"/>
              </w:rPr>
              <w:t>Contains</w:t>
            </w:r>
            <w:r w:rsidRPr="00A946D4">
              <w:rPr>
                <w:rFonts w:ascii="Times New Roman" w:hAnsi="Times New Roman"/>
                <w:sz w:val="24"/>
                <w:szCs w:val="24"/>
              </w:rPr>
              <w:t xml:space="preserve"> Journals &amp; Books </w:t>
            </w:r>
            <w:r>
              <w:rPr>
                <w:rFonts w:ascii="Times New Roman" w:hAnsi="Times New Roman"/>
                <w:sz w:val="24"/>
                <w:szCs w:val="24"/>
              </w:rPr>
              <w:t xml:space="preserve">in the following subject arrears: </w:t>
            </w:r>
            <w:r w:rsidRPr="00A946D4">
              <w:rPr>
                <w:rFonts w:ascii="Times New Roman" w:hAnsi="Times New Roman"/>
              </w:rPr>
              <w:t>Accounting &amp; Finance</w:t>
            </w:r>
            <w:r>
              <w:rPr>
                <w:rFonts w:ascii="Times New Roman" w:hAnsi="Times New Roman"/>
              </w:rPr>
              <w:t xml:space="preserve">, </w:t>
            </w:r>
            <w:r w:rsidRPr="00A946D4">
              <w:rPr>
                <w:rFonts w:ascii="Times New Roman" w:hAnsi="Times New Roman"/>
              </w:rPr>
              <w:t xml:space="preserve"> Economics</w:t>
            </w:r>
            <w:r>
              <w:rPr>
                <w:rFonts w:ascii="Times New Roman" w:hAnsi="Times New Roman"/>
              </w:rPr>
              <w:t>,</w:t>
            </w:r>
            <w:r w:rsidRPr="00A946D4">
              <w:rPr>
                <w:rFonts w:ascii="Times New Roman" w:hAnsi="Times New Roman"/>
              </w:rPr>
              <w:t xml:space="preserve"> Education</w:t>
            </w:r>
            <w:r>
              <w:rPr>
                <w:rFonts w:ascii="Times New Roman" w:hAnsi="Times New Roman"/>
              </w:rPr>
              <w:t>,</w:t>
            </w:r>
            <w:r w:rsidRPr="00A946D4">
              <w:rPr>
                <w:rFonts w:ascii="Times New Roman" w:hAnsi="Times New Roman"/>
              </w:rPr>
              <w:t xml:space="preserve"> Engineering</w:t>
            </w:r>
            <w:r>
              <w:rPr>
                <w:rFonts w:ascii="Times New Roman" w:hAnsi="Times New Roman"/>
              </w:rPr>
              <w:t>,</w:t>
            </w:r>
            <w:r w:rsidRPr="00A946D4">
              <w:rPr>
                <w:rFonts w:ascii="Times New Roman" w:hAnsi="Times New Roman"/>
              </w:rPr>
              <w:t xml:space="preserve"> Health &amp; </w:t>
            </w:r>
            <w:r w:rsidRPr="00A946D4">
              <w:rPr>
                <w:rFonts w:ascii="Times New Roman" w:hAnsi="Times New Roman"/>
              </w:rPr>
              <w:lastRenderedPageBreak/>
              <w:t>Social Care</w:t>
            </w:r>
            <w:r>
              <w:rPr>
                <w:rFonts w:ascii="Times New Roman" w:hAnsi="Times New Roman"/>
              </w:rPr>
              <w:t xml:space="preserve">, </w:t>
            </w:r>
            <w:r w:rsidRPr="00A946D4">
              <w:rPr>
                <w:rFonts w:ascii="Times New Roman" w:hAnsi="Times New Roman"/>
              </w:rPr>
              <w:t xml:space="preserve"> HR &amp; Organizational Behavior</w:t>
            </w:r>
            <w:r>
              <w:rPr>
                <w:rFonts w:ascii="Times New Roman" w:hAnsi="Times New Roman"/>
              </w:rPr>
              <w:t xml:space="preserve">, </w:t>
            </w:r>
            <w:r w:rsidRPr="00A946D4">
              <w:rPr>
                <w:rFonts w:ascii="Times New Roman" w:hAnsi="Times New Roman"/>
              </w:rPr>
              <w:t>Information &amp; Knowledge Management</w:t>
            </w:r>
            <w:r>
              <w:rPr>
                <w:rFonts w:ascii="Times New Roman" w:hAnsi="Times New Roman"/>
              </w:rPr>
              <w:t>,</w:t>
            </w:r>
            <w:r w:rsidRPr="00A946D4">
              <w:rPr>
                <w:rFonts w:ascii="Times New Roman" w:hAnsi="Times New Roman"/>
              </w:rPr>
              <w:t xml:space="preserve"> Library &amp; Information Science</w:t>
            </w:r>
            <w:r>
              <w:rPr>
                <w:rFonts w:ascii="Times New Roman" w:hAnsi="Times New Roman"/>
              </w:rPr>
              <w:t xml:space="preserve">, </w:t>
            </w:r>
            <w:r w:rsidRPr="00A946D4">
              <w:rPr>
                <w:rFonts w:ascii="Times New Roman" w:hAnsi="Times New Roman"/>
              </w:rPr>
              <w:t>Management Science &amp; Operations</w:t>
            </w:r>
            <w:r>
              <w:rPr>
                <w:rFonts w:ascii="Times New Roman" w:hAnsi="Times New Roman"/>
              </w:rPr>
              <w:t xml:space="preserve">, </w:t>
            </w:r>
            <w:r w:rsidRPr="00A946D4">
              <w:rPr>
                <w:rFonts w:ascii="Times New Roman" w:hAnsi="Times New Roman"/>
              </w:rPr>
              <w:t>Marketing</w:t>
            </w:r>
            <w:r>
              <w:rPr>
                <w:rFonts w:ascii="Times New Roman" w:hAnsi="Times New Roman"/>
              </w:rPr>
              <w:t>,</w:t>
            </w:r>
            <w:r w:rsidRPr="00A946D4">
              <w:rPr>
                <w:rFonts w:ascii="Times New Roman" w:hAnsi="Times New Roman"/>
              </w:rPr>
              <w:t xml:space="preserve"> Property Management &amp; Built Environment</w:t>
            </w:r>
            <w:r>
              <w:rPr>
                <w:rFonts w:ascii="Times New Roman" w:hAnsi="Times New Roman"/>
              </w:rPr>
              <w:t>,</w:t>
            </w:r>
            <w:r w:rsidRPr="00A946D4">
              <w:rPr>
                <w:rFonts w:ascii="Times New Roman" w:hAnsi="Times New Roman"/>
              </w:rPr>
              <w:t xml:space="preserve"> Public Policy &amp; Environmental Management</w:t>
            </w:r>
            <w:r>
              <w:rPr>
                <w:rFonts w:ascii="Times New Roman" w:hAnsi="Times New Roman"/>
              </w:rPr>
              <w:t xml:space="preserve">, </w:t>
            </w:r>
            <w:r w:rsidRPr="00A946D4">
              <w:rPr>
                <w:rFonts w:ascii="Times New Roman" w:hAnsi="Times New Roman"/>
              </w:rPr>
              <w:t>Sociology</w:t>
            </w:r>
            <w:r>
              <w:rPr>
                <w:rFonts w:ascii="Times New Roman" w:hAnsi="Times New Roman"/>
              </w:rPr>
              <w:t>,</w:t>
            </w:r>
            <w:r w:rsidRPr="00A946D4">
              <w:rPr>
                <w:rFonts w:ascii="Times New Roman" w:hAnsi="Times New Roman"/>
              </w:rPr>
              <w:t xml:space="preserve"> Strategy</w:t>
            </w:r>
            <w:r>
              <w:rPr>
                <w:rFonts w:ascii="Times New Roman" w:hAnsi="Times New Roman"/>
              </w:rPr>
              <w:t>,</w:t>
            </w:r>
            <w:r w:rsidRPr="00A946D4">
              <w:rPr>
                <w:rFonts w:ascii="Times New Roman" w:hAnsi="Times New Roman"/>
              </w:rPr>
              <w:t xml:space="preserve"> Tourism &amp; Hospitality</w:t>
            </w:r>
            <w:r>
              <w:rPr>
                <w:rFonts w:ascii="Times New Roman" w:hAnsi="Times New Roman"/>
              </w:rPr>
              <w:t>,</w:t>
            </w:r>
            <w:r w:rsidRPr="00A946D4">
              <w:rPr>
                <w:rFonts w:ascii="Times New Roman" w:hAnsi="Times New Roman"/>
              </w:rPr>
              <w:t xml:space="preserve"> Transport</w:t>
            </w:r>
          </w:p>
        </w:tc>
      </w:tr>
      <w:tr w:rsidR="00515B6E" w:rsidRPr="0020698A" w:rsidTr="002B1548">
        <w:trPr>
          <w:trHeight w:val="890"/>
        </w:trPr>
        <w:tc>
          <w:tcPr>
            <w:tcW w:w="13384" w:type="dxa"/>
            <w:gridSpan w:val="7"/>
            <w:tcBorders>
              <w:top w:val="single" w:sz="4" w:space="0" w:color="auto"/>
              <w:left w:val="nil"/>
              <w:bottom w:val="single" w:sz="4" w:space="0" w:color="auto"/>
              <w:right w:val="nil"/>
            </w:tcBorders>
          </w:tcPr>
          <w:p w:rsidR="00515B6E" w:rsidRPr="00C84240" w:rsidRDefault="00C84240" w:rsidP="000C441F">
            <w:pPr>
              <w:rPr>
                <w:rFonts w:ascii="Times New Roman" w:hAnsi="Times New Roman"/>
                <w:b/>
                <w:sz w:val="24"/>
                <w:szCs w:val="24"/>
              </w:rPr>
            </w:pPr>
            <w:r w:rsidRPr="00C84240">
              <w:rPr>
                <w:rFonts w:ascii="Times New Roman" w:hAnsi="Times New Roman"/>
                <w:b/>
                <w:sz w:val="24"/>
                <w:szCs w:val="24"/>
              </w:rPr>
              <w:lastRenderedPageBreak/>
              <w:t>e</w:t>
            </w:r>
            <w:r w:rsidR="00A0639C" w:rsidRPr="00C84240">
              <w:rPr>
                <w:rFonts w:ascii="Times New Roman" w:hAnsi="Times New Roman"/>
                <w:b/>
                <w:sz w:val="24"/>
                <w:szCs w:val="24"/>
              </w:rPr>
              <w:t>BOOKS</w:t>
            </w:r>
            <w:r w:rsidR="00057575">
              <w:rPr>
                <w:rFonts w:ascii="Times New Roman" w:hAnsi="Times New Roman"/>
                <w:b/>
                <w:sz w:val="24"/>
                <w:szCs w:val="24"/>
              </w:rPr>
              <w:t xml:space="preserve"> ON </w:t>
            </w:r>
            <w:r w:rsidR="00057575" w:rsidRPr="00C84240">
              <w:rPr>
                <w:rFonts w:ascii="Times New Roman" w:hAnsi="Times New Roman"/>
                <w:b/>
                <w:sz w:val="24"/>
                <w:szCs w:val="24"/>
              </w:rPr>
              <w:t>SUBSCRIPTION</w:t>
            </w:r>
          </w:p>
        </w:tc>
      </w:tr>
      <w:tr w:rsidR="00312885" w:rsidRPr="0020698A" w:rsidTr="00823E50">
        <w:trPr>
          <w:trHeight w:val="517"/>
        </w:trPr>
        <w:tc>
          <w:tcPr>
            <w:tcW w:w="611" w:type="dxa"/>
            <w:tcBorders>
              <w:top w:val="single" w:sz="4" w:space="0" w:color="auto"/>
              <w:bottom w:val="single" w:sz="4" w:space="0" w:color="auto"/>
              <w:right w:val="single" w:sz="4" w:space="0" w:color="auto"/>
            </w:tcBorders>
          </w:tcPr>
          <w:p w:rsidR="00A0639C" w:rsidRDefault="00A0639C" w:rsidP="000C441F">
            <w:pPr>
              <w:rPr>
                <w:rFonts w:ascii="Times New Roman" w:hAnsi="Times New Roman"/>
                <w:sz w:val="24"/>
                <w:szCs w:val="24"/>
              </w:rPr>
            </w:pPr>
            <w:r>
              <w:rPr>
                <w:rFonts w:ascii="Times New Roman" w:hAnsi="Times New Roman"/>
                <w:sz w:val="24"/>
                <w:szCs w:val="24"/>
              </w:rPr>
              <w:t>5</w:t>
            </w:r>
          </w:p>
        </w:tc>
        <w:tc>
          <w:tcPr>
            <w:tcW w:w="1574" w:type="dxa"/>
            <w:tcBorders>
              <w:top w:val="single" w:sz="4" w:space="0" w:color="auto"/>
              <w:left w:val="single" w:sz="4" w:space="0" w:color="auto"/>
              <w:bottom w:val="single" w:sz="4" w:space="0" w:color="auto"/>
              <w:right w:val="single" w:sz="4" w:space="0" w:color="auto"/>
            </w:tcBorders>
          </w:tcPr>
          <w:p w:rsidR="00A0639C" w:rsidRDefault="00A0639C" w:rsidP="000C441F">
            <w:pPr>
              <w:rPr>
                <w:rFonts w:ascii="Times New Roman" w:hAnsi="Times New Roman"/>
                <w:sz w:val="24"/>
                <w:szCs w:val="24"/>
              </w:rPr>
            </w:pPr>
            <w:r>
              <w:rPr>
                <w:rFonts w:ascii="Times New Roman" w:hAnsi="Times New Roman"/>
              </w:rPr>
              <w:t>EBRARY</w:t>
            </w:r>
          </w:p>
        </w:tc>
        <w:tc>
          <w:tcPr>
            <w:tcW w:w="3012" w:type="dxa"/>
            <w:gridSpan w:val="2"/>
            <w:tcBorders>
              <w:top w:val="single" w:sz="4" w:space="0" w:color="auto"/>
              <w:left w:val="single" w:sz="4" w:space="0" w:color="auto"/>
              <w:bottom w:val="single" w:sz="4" w:space="0" w:color="auto"/>
              <w:right w:val="single" w:sz="4" w:space="0" w:color="auto"/>
            </w:tcBorders>
          </w:tcPr>
          <w:p w:rsidR="00A0639C" w:rsidRDefault="00F51015" w:rsidP="00F51015">
            <w:pPr>
              <w:rPr>
                <w:rFonts w:ascii="Times New Roman" w:hAnsi="Times New Roman"/>
                <w:sz w:val="24"/>
                <w:szCs w:val="24"/>
              </w:rPr>
            </w:pPr>
            <w:r w:rsidRPr="00F51015">
              <w:rPr>
                <w:rFonts w:ascii="Times New Roman" w:hAnsi="Times New Roman"/>
                <w:sz w:val="24"/>
                <w:szCs w:val="24"/>
              </w:rPr>
              <w:t>http://site.ebrary.com/lib/ibadan</w:t>
            </w:r>
          </w:p>
        </w:tc>
        <w:tc>
          <w:tcPr>
            <w:tcW w:w="1710" w:type="dxa"/>
            <w:tcBorders>
              <w:top w:val="single" w:sz="4" w:space="0" w:color="auto"/>
              <w:left w:val="single" w:sz="4" w:space="0" w:color="auto"/>
              <w:bottom w:val="single" w:sz="4" w:space="0" w:color="auto"/>
              <w:right w:val="single" w:sz="4" w:space="0" w:color="auto"/>
            </w:tcBorders>
          </w:tcPr>
          <w:p w:rsidR="00A0639C" w:rsidRDefault="00F51015" w:rsidP="000C441F">
            <w:pPr>
              <w:rPr>
                <w:rFonts w:ascii="Times New Roman" w:hAnsi="Times New Roman"/>
                <w:sz w:val="24"/>
                <w:szCs w:val="24"/>
              </w:rPr>
            </w:pPr>
            <w:r w:rsidRPr="00F51015">
              <w:rPr>
                <w:rFonts w:ascii="Times New Roman" w:hAnsi="Times New Roman"/>
                <w:sz w:val="24"/>
                <w:szCs w:val="24"/>
              </w:rPr>
              <w:t>IP-regulated</w:t>
            </w:r>
          </w:p>
        </w:tc>
        <w:tc>
          <w:tcPr>
            <w:tcW w:w="1620" w:type="dxa"/>
            <w:tcBorders>
              <w:top w:val="single" w:sz="4" w:space="0" w:color="auto"/>
              <w:left w:val="single" w:sz="4" w:space="0" w:color="auto"/>
              <w:bottom w:val="single" w:sz="4" w:space="0" w:color="auto"/>
              <w:right w:val="single" w:sz="4" w:space="0" w:color="auto"/>
            </w:tcBorders>
          </w:tcPr>
          <w:p w:rsidR="00A0639C" w:rsidRDefault="00F51015" w:rsidP="000C441F">
            <w:pPr>
              <w:rPr>
                <w:rFonts w:ascii="Times New Roman" w:hAnsi="Times New Roman"/>
                <w:sz w:val="24"/>
                <w:szCs w:val="24"/>
              </w:rPr>
            </w:pPr>
            <w:r w:rsidRPr="00F51015">
              <w:rPr>
                <w:rFonts w:ascii="Times New Roman" w:hAnsi="Times New Roman"/>
                <w:sz w:val="24"/>
                <w:szCs w:val="24"/>
              </w:rPr>
              <w:t>IP-regulated</w:t>
            </w:r>
          </w:p>
        </w:tc>
        <w:tc>
          <w:tcPr>
            <w:tcW w:w="4857" w:type="dxa"/>
            <w:tcBorders>
              <w:top w:val="single" w:sz="4" w:space="0" w:color="auto"/>
              <w:left w:val="single" w:sz="4" w:space="0" w:color="auto"/>
              <w:bottom w:val="single" w:sz="4" w:space="0" w:color="auto"/>
              <w:right w:val="single" w:sz="4" w:space="0" w:color="auto"/>
            </w:tcBorders>
          </w:tcPr>
          <w:p w:rsidR="00F51015" w:rsidRDefault="00F51015" w:rsidP="000C441F">
            <w:pPr>
              <w:rPr>
                <w:rFonts w:ascii="Times New Roman" w:hAnsi="Times New Roman"/>
                <w:sz w:val="24"/>
                <w:szCs w:val="24"/>
              </w:rPr>
            </w:pPr>
            <w:r w:rsidRPr="00F51015">
              <w:rPr>
                <w:rFonts w:ascii="Times New Roman" w:hAnsi="Times New Roman"/>
                <w:sz w:val="24"/>
                <w:szCs w:val="24"/>
              </w:rPr>
              <w:t>EBOOK</w:t>
            </w:r>
          </w:p>
        </w:tc>
      </w:tr>
    </w:tbl>
    <w:p w:rsidR="00312885" w:rsidRDefault="00312885"/>
    <w:tbl>
      <w:tblPr>
        <w:tblW w:w="13387"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1604"/>
        <w:gridCol w:w="3150"/>
        <w:gridCol w:w="1710"/>
        <w:gridCol w:w="1620"/>
        <w:gridCol w:w="4857"/>
      </w:tblGrid>
      <w:tr w:rsidR="002B1548" w:rsidRPr="0020698A" w:rsidTr="00F54FA7">
        <w:trPr>
          <w:trHeight w:val="465"/>
        </w:trPr>
        <w:tc>
          <w:tcPr>
            <w:tcW w:w="446"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Pr>
                <w:rFonts w:ascii="Times New Roman" w:hAnsi="Times New Roman"/>
                <w:sz w:val="24"/>
                <w:szCs w:val="24"/>
              </w:rPr>
              <w:t>6</w:t>
            </w:r>
          </w:p>
        </w:tc>
        <w:tc>
          <w:tcPr>
            <w:tcW w:w="1604"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Pr>
                <w:rFonts w:ascii="Times New Roman" w:hAnsi="Times New Roman"/>
                <w:sz w:val="24"/>
                <w:szCs w:val="24"/>
              </w:rPr>
              <w:t>AGORA</w:t>
            </w:r>
          </w:p>
        </w:tc>
        <w:tc>
          <w:tcPr>
            <w:tcW w:w="3150"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Pr>
                <w:rFonts w:ascii="Times New Roman" w:hAnsi="Times New Roman"/>
                <w:sz w:val="24"/>
                <w:szCs w:val="24"/>
              </w:rPr>
              <w:t>http://www.aginternetwork.org</w:t>
            </w:r>
          </w:p>
        </w:tc>
        <w:tc>
          <w:tcPr>
            <w:tcW w:w="1710"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sidRPr="002A5852">
              <w:rPr>
                <w:rFonts w:ascii="Times New Roman" w:hAnsi="Times New Roman"/>
                <w:sz w:val="24"/>
                <w:szCs w:val="24"/>
              </w:rPr>
              <w:t>ag-nga018</w:t>
            </w:r>
          </w:p>
        </w:tc>
        <w:tc>
          <w:tcPr>
            <w:tcW w:w="1620"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sidRPr="002A5852">
              <w:rPr>
                <w:rFonts w:ascii="Times New Roman" w:hAnsi="Times New Roman"/>
                <w:sz w:val="24"/>
                <w:szCs w:val="24"/>
              </w:rPr>
              <w:t>24M831</w:t>
            </w:r>
          </w:p>
        </w:tc>
        <w:tc>
          <w:tcPr>
            <w:tcW w:w="4857" w:type="dxa"/>
            <w:tcBorders>
              <w:top w:val="single" w:sz="4" w:space="0" w:color="auto"/>
              <w:left w:val="single" w:sz="4" w:space="0" w:color="auto"/>
              <w:bottom w:val="single" w:sz="4" w:space="0" w:color="auto"/>
              <w:right w:val="single" w:sz="4" w:space="0" w:color="auto"/>
            </w:tcBorders>
          </w:tcPr>
          <w:p w:rsidR="00312885" w:rsidRDefault="00312885" w:rsidP="00B90652">
            <w:pPr>
              <w:rPr>
                <w:rFonts w:ascii="Times New Roman" w:hAnsi="Times New Roman"/>
                <w:sz w:val="24"/>
                <w:szCs w:val="24"/>
              </w:rPr>
            </w:pPr>
            <w:r w:rsidRPr="002A5852">
              <w:rPr>
                <w:rFonts w:ascii="Times New Roman" w:hAnsi="Times New Roman"/>
                <w:sz w:val="24"/>
                <w:szCs w:val="24"/>
              </w:rPr>
              <w:t>Access to global online Res</w:t>
            </w:r>
            <w:r>
              <w:rPr>
                <w:rFonts w:ascii="Times New Roman" w:hAnsi="Times New Roman"/>
                <w:sz w:val="24"/>
                <w:szCs w:val="24"/>
              </w:rPr>
              <w:t>earch in Agriculture. The AGORA</w:t>
            </w:r>
            <w:r w:rsidRPr="002A5852">
              <w:rPr>
                <w:rFonts w:ascii="Times New Roman" w:hAnsi="Times New Roman"/>
                <w:sz w:val="24"/>
                <w:szCs w:val="24"/>
              </w:rPr>
              <w:t xml:space="preserve"> program, set up by the food and Agriculture Organization of UN (FAO] together with major publisher, enable developing country to gain an access to an outstanding digital Library collection in the field of food ,agriculture, environmental science and related social sciences.   </w:t>
            </w:r>
          </w:p>
        </w:tc>
      </w:tr>
      <w:tr w:rsidR="002B1548" w:rsidRPr="0020698A" w:rsidTr="00F54FA7">
        <w:trPr>
          <w:trHeight w:val="617"/>
        </w:trPr>
        <w:tc>
          <w:tcPr>
            <w:tcW w:w="446" w:type="dxa"/>
            <w:tcBorders>
              <w:top w:val="single" w:sz="4" w:space="0" w:color="auto"/>
              <w:left w:val="single" w:sz="4" w:space="0" w:color="auto"/>
              <w:bottom w:val="single" w:sz="4" w:space="0" w:color="auto"/>
              <w:right w:val="nil"/>
            </w:tcBorders>
          </w:tcPr>
          <w:p w:rsidR="00312885" w:rsidRPr="00D11262" w:rsidRDefault="00312885" w:rsidP="000C441F">
            <w:pPr>
              <w:rPr>
                <w:rFonts w:ascii="Times New Roman" w:hAnsi="Times New Roman"/>
                <w:sz w:val="24"/>
                <w:szCs w:val="24"/>
              </w:rPr>
            </w:pPr>
            <w:r>
              <w:rPr>
                <w:rFonts w:ascii="Times New Roman" w:hAnsi="Times New Roman"/>
                <w:sz w:val="24"/>
                <w:szCs w:val="24"/>
              </w:rPr>
              <w:t>7</w:t>
            </w:r>
          </w:p>
        </w:tc>
        <w:tc>
          <w:tcPr>
            <w:tcW w:w="1604" w:type="dxa"/>
            <w:tcBorders>
              <w:top w:val="single" w:sz="4" w:space="0" w:color="auto"/>
              <w:left w:val="single" w:sz="4" w:space="0" w:color="auto"/>
              <w:bottom w:val="single" w:sz="4" w:space="0" w:color="auto"/>
              <w:right w:val="nil"/>
            </w:tcBorders>
          </w:tcPr>
          <w:p w:rsidR="00312885" w:rsidRPr="00071A2E" w:rsidRDefault="00312885" w:rsidP="000C441F">
            <w:pPr>
              <w:rPr>
                <w:rFonts w:ascii="Times New Roman" w:hAnsi="Times New Roman"/>
                <w:sz w:val="24"/>
                <w:szCs w:val="24"/>
              </w:rPr>
            </w:pPr>
            <w:r>
              <w:rPr>
                <w:rFonts w:ascii="Times New Roman" w:hAnsi="Times New Roman"/>
                <w:sz w:val="24"/>
                <w:szCs w:val="24"/>
              </w:rPr>
              <w:t>HINARI</w:t>
            </w:r>
          </w:p>
        </w:tc>
        <w:tc>
          <w:tcPr>
            <w:tcW w:w="3150" w:type="dxa"/>
            <w:tcBorders>
              <w:top w:val="single" w:sz="4" w:space="0" w:color="auto"/>
              <w:left w:val="single" w:sz="4" w:space="0" w:color="auto"/>
              <w:bottom w:val="single" w:sz="4" w:space="0" w:color="auto"/>
              <w:right w:val="nil"/>
            </w:tcBorders>
          </w:tcPr>
          <w:p w:rsidR="00312885" w:rsidRPr="00071A2E" w:rsidRDefault="00312885" w:rsidP="000C441F">
            <w:pPr>
              <w:rPr>
                <w:rFonts w:ascii="Times New Roman" w:hAnsi="Times New Roman"/>
                <w:sz w:val="24"/>
                <w:szCs w:val="24"/>
              </w:rPr>
            </w:pPr>
            <w:r w:rsidRPr="002A5852">
              <w:rPr>
                <w:rFonts w:ascii="Times New Roman" w:hAnsi="Times New Roman"/>
                <w:sz w:val="24"/>
                <w:szCs w:val="24"/>
              </w:rPr>
              <w:t>http://www.who.int/hinari</w:t>
            </w:r>
          </w:p>
        </w:tc>
        <w:tc>
          <w:tcPr>
            <w:tcW w:w="1710" w:type="dxa"/>
            <w:tcBorders>
              <w:top w:val="single" w:sz="4" w:space="0" w:color="auto"/>
              <w:left w:val="single" w:sz="4" w:space="0" w:color="auto"/>
              <w:bottom w:val="single" w:sz="4" w:space="0" w:color="auto"/>
              <w:right w:val="nil"/>
            </w:tcBorders>
          </w:tcPr>
          <w:p w:rsidR="00312885" w:rsidRPr="00C30584" w:rsidRDefault="00312885" w:rsidP="000C441F">
            <w:pPr>
              <w:rPr>
                <w:rFonts w:ascii="Times New Roman" w:hAnsi="Times New Roman"/>
                <w:sz w:val="24"/>
                <w:szCs w:val="24"/>
              </w:rPr>
            </w:pPr>
            <w:r w:rsidRPr="002A5852">
              <w:rPr>
                <w:rFonts w:ascii="Times New Roman" w:hAnsi="Times New Roman"/>
                <w:sz w:val="24"/>
                <w:szCs w:val="24"/>
              </w:rPr>
              <w:t>NIE044</w:t>
            </w:r>
          </w:p>
        </w:tc>
        <w:tc>
          <w:tcPr>
            <w:tcW w:w="1620" w:type="dxa"/>
            <w:tcBorders>
              <w:top w:val="single" w:sz="4" w:space="0" w:color="auto"/>
              <w:left w:val="single" w:sz="4" w:space="0" w:color="auto"/>
              <w:bottom w:val="single" w:sz="4" w:space="0" w:color="auto"/>
              <w:right w:val="nil"/>
            </w:tcBorders>
          </w:tcPr>
          <w:p w:rsidR="00312885" w:rsidRPr="00C30584" w:rsidRDefault="00312885" w:rsidP="000C441F">
            <w:pPr>
              <w:rPr>
                <w:rFonts w:ascii="Times New Roman" w:hAnsi="Times New Roman"/>
                <w:sz w:val="24"/>
                <w:szCs w:val="24"/>
              </w:rPr>
            </w:pPr>
            <w:r>
              <w:rPr>
                <w:rFonts w:ascii="Times New Roman" w:hAnsi="Times New Roman"/>
                <w:sz w:val="24"/>
                <w:szCs w:val="24"/>
              </w:rPr>
              <w:t>8J85216</w:t>
            </w:r>
          </w:p>
        </w:tc>
        <w:tc>
          <w:tcPr>
            <w:tcW w:w="4857" w:type="dxa"/>
            <w:tcBorders>
              <w:top w:val="single" w:sz="4" w:space="0" w:color="auto"/>
              <w:left w:val="single" w:sz="4" w:space="0" w:color="auto"/>
              <w:bottom w:val="single" w:sz="4" w:space="0" w:color="auto"/>
              <w:right w:val="single" w:sz="4" w:space="0" w:color="auto"/>
            </w:tcBorders>
          </w:tcPr>
          <w:p w:rsidR="00312885" w:rsidRDefault="00312885" w:rsidP="000C441F">
            <w:pPr>
              <w:rPr>
                <w:rFonts w:ascii="Times New Roman" w:hAnsi="Times New Roman"/>
                <w:sz w:val="24"/>
                <w:szCs w:val="24"/>
              </w:rPr>
            </w:pPr>
            <w:r w:rsidRPr="00F40AC2">
              <w:rPr>
                <w:rFonts w:ascii="Times New Roman" w:hAnsi="Times New Roman"/>
                <w:sz w:val="24"/>
                <w:szCs w:val="24"/>
              </w:rPr>
              <w:t>Health Inter Network Access to Research  initiative The HINARI program, set up by WHO together with major publishers, enable developing  countries to  gain access to one of the World’s largest collections of biomedical and health literature</w:t>
            </w:r>
            <w:r>
              <w:rPr>
                <w:rFonts w:ascii="Times New Roman" w:hAnsi="Times New Roman"/>
                <w:sz w:val="24"/>
                <w:szCs w:val="24"/>
              </w:rPr>
              <w:t>.</w:t>
            </w:r>
          </w:p>
        </w:tc>
      </w:tr>
      <w:tr w:rsidR="002B1548" w:rsidRPr="0020698A" w:rsidTr="00F54FA7">
        <w:trPr>
          <w:trHeight w:val="2636"/>
        </w:trPr>
        <w:tc>
          <w:tcPr>
            <w:tcW w:w="446" w:type="dxa"/>
            <w:tcBorders>
              <w:top w:val="single" w:sz="4" w:space="0" w:color="auto"/>
              <w:left w:val="single" w:sz="4" w:space="0" w:color="auto"/>
              <w:bottom w:val="single" w:sz="4" w:space="0" w:color="auto"/>
              <w:right w:val="nil"/>
            </w:tcBorders>
          </w:tcPr>
          <w:p w:rsidR="00312885" w:rsidRDefault="00312885" w:rsidP="00D11262">
            <w:pPr>
              <w:rPr>
                <w:rFonts w:ascii="Times New Roman" w:hAnsi="Times New Roman"/>
                <w:sz w:val="24"/>
                <w:szCs w:val="24"/>
              </w:rPr>
            </w:pPr>
          </w:p>
          <w:p w:rsidR="00312885" w:rsidRDefault="00312885" w:rsidP="00D11262">
            <w:pPr>
              <w:rPr>
                <w:rFonts w:ascii="Times New Roman" w:hAnsi="Times New Roman"/>
                <w:sz w:val="24"/>
                <w:szCs w:val="24"/>
              </w:rPr>
            </w:pPr>
            <w:r>
              <w:rPr>
                <w:rFonts w:ascii="Times New Roman" w:hAnsi="Times New Roman"/>
                <w:sz w:val="24"/>
                <w:szCs w:val="24"/>
              </w:rPr>
              <w:t>8</w:t>
            </w:r>
          </w:p>
        </w:tc>
        <w:tc>
          <w:tcPr>
            <w:tcW w:w="1604" w:type="dxa"/>
            <w:tcBorders>
              <w:top w:val="single" w:sz="4" w:space="0" w:color="auto"/>
              <w:left w:val="single" w:sz="4" w:space="0" w:color="auto"/>
              <w:bottom w:val="single" w:sz="4" w:space="0" w:color="auto"/>
              <w:right w:val="nil"/>
            </w:tcBorders>
          </w:tcPr>
          <w:p w:rsidR="00312885" w:rsidRDefault="00312885" w:rsidP="00071A2E">
            <w:pPr>
              <w:rPr>
                <w:rFonts w:ascii="Times New Roman" w:hAnsi="Times New Roman"/>
                <w:sz w:val="24"/>
                <w:szCs w:val="24"/>
              </w:rPr>
            </w:pPr>
          </w:p>
          <w:p w:rsidR="00312885" w:rsidRDefault="00312885" w:rsidP="00071A2E">
            <w:pPr>
              <w:rPr>
                <w:rFonts w:ascii="Times New Roman" w:hAnsi="Times New Roman"/>
                <w:sz w:val="24"/>
                <w:szCs w:val="24"/>
              </w:rPr>
            </w:pPr>
            <w:r>
              <w:rPr>
                <w:rFonts w:ascii="Times New Roman" w:hAnsi="Times New Roman"/>
                <w:sz w:val="24"/>
                <w:szCs w:val="24"/>
              </w:rPr>
              <w:t>ARDI</w:t>
            </w:r>
          </w:p>
        </w:tc>
        <w:tc>
          <w:tcPr>
            <w:tcW w:w="3150" w:type="dxa"/>
            <w:tcBorders>
              <w:top w:val="single" w:sz="4" w:space="0" w:color="auto"/>
              <w:left w:val="single" w:sz="4" w:space="0" w:color="auto"/>
              <w:bottom w:val="single" w:sz="4" w:space="0" w:color="auto"/>
              <w:right w:val="nil"/>
            </w:tcBorders>
          </w:tcPr>
          <w:p w:rsidR="00312885" w:rsidRDefault="00312885" w:rsidP="00071A2E">
            <w:pPr>
              <w:rPr>
                <w:rFonts w:ascii="Times New Roman" w:hAnsi="Times New Roman"/>
                <w:sz w:val="24"/>
                <w:szCs w:val="24"/>
              </w:rPr>
            </w:pPr>
          </w:p>
          <w:p w:rsidR="00312885" w:rsidRPr="002A5852" w:rsidRDefault="00312885" w:rsidP="00071A2E">
            <w:pPr>
              <w:rPr>
                <w:rFonts w:ascii="Times New Roman" w:hAnsi="Times New Roman"/>
                <w:sz w:val="24"/>
                <w:szCs w:val="24"/>
              </w:rPr>
            </w:pPr>
            <w:r w:rsidRPr="00071A2E">
              <w:rPr>
                <w:rFonts w:ascii="Arial" w:hAnsi="Arial" w:cs="Arial"/>
              </w:rPr>
              <w:t>http://ardi.wipo.int</w:t>
            </w:r>
          </w:p>
        </w:tc>
        <w:tc>
          <w:tcPr>
            <w:tcW w:w="1710" w:type="dxa"/>
            <w:tcBorders>
              <w:top w:val="single" w:sz="4" w:space="0" w:color="auto"/>
              <w:left w:val="single" w:sz="4" w:space="0" w:color="auto"/>
              <w:bottom w:val="single" w:sz="4" w:space="0" w:color="auto"/>
              <w:right w:val="nil"/>
            </w:tcBorders>
          </w:tcPr>
          <w:p w:rsidR="00312885" w:rsidRDefault="00312885" w:rsidP="00C30584">
            <w:pPr>
              <w:rPr>
                <w:rFonts w:ascii="Times New Roman" w:hAnsi="Times New Roman"/>
                <w:sz w:val="24"/>
                <w:szCs w:val="24"/>
              </w:rPr>
            </w:pPr>
          </w:p>
          <w:p w:rsidR="00312885" w:rsidRPr="002A5852" w:rsidRDefault="00312885" w:rsidP="00C30584">
            <w:pPr>
              <w:rPr>
                <w:rFonts w:ascii="Times New Roman" w:hAnsi="Times New Roman"/>
                <w:sz w:val="24"/>
                <w:szCs w:val="24"/>
              </w:rPr>
            </w:pPr>
            <w:r w:rsidRPr="00C30584">
              <w:rPr>
                <w:rFonts w:ascii="Times New Roman" w:hAnsi="Times New Roman"/>
                <w:sz w:val="24"/>
                <w:szCs w:val="24"/>
              </w:rPr>
              <w:t>ardi-ng049 </w:t>
            </w:r>
          </w:p>
        </w:tc>
        <w:tc>
          <w:tcPr>
            <w:tcW w:w="1620" w:type="dxa"/>
            <w:tcBorders>
              <w:top w:val="single" w:sz="4" w:space="0" w:color="auto"/>
              <w:left w:val="single" w:sz="4" w:space="0" w:color="auto"/>
              <w:bottom w:val="single" w:sz="4" w:space="0" w:color="auto"/>
              <w:right w:val="nil"/>
            </w:tcBorders>
          </w:tcPr>
          <w:p w:rsidR="00312885" w:rsidRDefault="00312885" w:rsidP="00C30584">
            <w:pPr>
              <w:rPr>
                <w:rFonts w:ascii="Times New Roman" w:hAnsi="Times New Roman"/>
                <w:sz w:val="24"/>
                <w:szCs w:val="24"/>
              </w:rPr>
            </w:pPr>
          </w:p>
          <w:p w:rsidR="00312885" w:rsidRPr="00F40AC2" w:rsidRDefault="00312885" w:rsidP="00C30584">
            <w:pPr>
              <w:rPr>
                <w:rFonts w:ascii="Times New Roman" w:hAnsi="Times New Roman"/>
                <w:sz w:val="24"/>
                <w:szCs w:val="24"/>
              </w:rPr>
            </w:pPr>
            <w:r w:rsidRPr="00C30584">
              <w:rPr>
                <w:rFonts w:ascii="Times New Roman" w:hAnsi="Times New Roman"/>
                <w:sz w:val="24"/>
                <w:szCs w:val="24"/>
              </w:rPr>
              <w:t>gkm2vttu </w:t>
            </w:r>
          </w:p>
        </w:tc>
        <w:tc>
          <w:tcPr>
            <w:tcW w:w="4857" w:type="dxa"/>
            <w:tcBorders>
              <w:top w:val="single" w:sz="4" w:space="0" w:color="auto"/>
              <w:left w:val="single" w:sz="4" w:space="0" w:color="auto"/>
              <w:bottom w:val="single" w:sz="4" w:space="0" w:color="auto"/>
              <w:right w:val="single" w:sz="4" w:space="0" w:color="auto"/>
            </w:tcBorders>
          </w:tcPr>
          <w:p w:rsidR="00312885" w:rsidRDefault="00312885" w:rsidP="00B90652">
            <w:pPr>
              <w:pStyle w:val="lead"/>
            </w:pPr>
            <w:r>
              <w:t>The Access to Research for Development and Innovation (ARDI) program is coordinated by WIPO together with its partners in the publishing industry with the aim to increase the availability of scientific and technical information in developing countries by improving access to scholarly literature from diverse fields of science and technology. Currently, 17 publishers provide access to around 20,000 journals, books, and reference works for 117 developing countries and territories through ARDI</w:t>
            </w:r>
          </w:p>
          <w:p w:rsidR="00312885" w:rsidRPr="00F40AC2" w:rsidRDefault="00312885" w:rsidP="000C441F">
            <w:pPr>
              <w:rPr>
                <w:rFonts w:ascii="Times New Roman" w:hAnsi="Times New Roman"/>
                <w:sz w:val="24"/>
                <w:szCs w:val="24"/>
              </w:rPr>
            </w:pPr>
          </w:p>
        </w:tc>
      </w:tr>
      <w:tr w:rsidR="002B1548" w:rsidRPr="0020698A" w:rsidTr="00F54FA7">
        <w:trPr>
          <w:trHeight w:val="270"/>
        </w:trPr>
        <w:tc>
          <w:tcPr>
            <w:tcW w:w="446"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Pr>
                <w:rFonts w:ascii="Times New Roman" w:hAnsi="Times New Roman"/>
                <w:sz w:val="24"/>
                <w:szCs w:val="24"/>
              </w:rPr>
              <w:t>9</w:t>
            </w:r>
          </w:p>
        </w:tc>
        <w:tc>
          <w:tcPr>
            <w:tcW w:w="1604"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Pr>
                <w:rFonts w:ascii="Times New Roman" w:hAnsi="Times New Roman"/>
                <w:sz w:val="24"/>
                <w:szCs w:val="24"/>
              </w:rPr>
              <w:t>OARE</w:t>
            </w:r>
          </w:p>
        </w:tc>
        <w:tc>
          <w:tcPr>
            <w:tcW w:w="3150"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sidRPr="00F40AC2">
              <w:rPr>
                <w:rFonts w:ascii="Times New Roman" w:hAnsi="Times New Roman"/>
                <w:sz w:val="24"/>
                <w:szCs w:val="24"/>
              </w:rPr>
              <w:t>http://www.oaresciences.org</w:t>
            </w:r>
          </w:p>
        </w:tc>
        <w:tc>
          <w:tcPr>
            <w:tcW w:w="1710"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sidRPr="00312C6B">
              <w:rPr>
                <w:rFonts w:ascii="Times New Roman" w:hAnsi="Times New Roman"/>
                <w:sz w:val="24"/>
                <w:szCs w:val="24"/>
              </w:rPr>
              <w:t>NIE529</w:t>
            </w:r>
          </w:p>
        </w:tc>
        <w:tc>
          <w:tcPr>
            <w:tcW w:w="1620" w:type="dxa"/>
            <w:tcBorders>
              <w:top w:val="single" w:sz="4" w:space="0" w:color="auto"/>
              <w:left w:val="single" w:sz="4" w:space="0" w:color="auto"/>
              <w:bottom w:val="single" w:sz="4" w:space="0" w:color="auto"/>
              <w:right w:val="nil"/>
            </w:tcBorders>
          </w:tcPr>
          <w:p w:rsidR="00312885" w:rsidRDefault="00312885" w:rsidP="000C441F">
            <w:pPr>
              <w:rPr>
                <w:rFonts w:ascii="Times New Roman" w:hAnsi="Times New Roman"/>
                <w:sz w:val="24"/>
                <w:szCs w:val="24"/>
              </w:rPr>
            </w:pPr>
            <w:r>
              <w:rPr>
                <w:rFonts w:ascii="Times New Roman" w:hAnsi="Times New Roman"/>
                <w:sz w:val="24"/>
                <w:szCs w:val="24"/>
              </w:rPr>
              <w:t>99499</w:t>
            </w:r>
          </w:p>
        </w:tc>
        <w:tc>
          <w:tcPr>
            <w:tcW w:w="4857" w:type="dxa"/>
            <w:tcBorders>
              <w:top w:val="single" w:sz="4" w:space="0" w:color="auto"/>
              <w:left w:val="single" w:sz="4" w:space="0" w:color="auto"/>
              <w:bottom w:val="single" w:sz="4" w:space="0" w:color="auto"/>
              <w:right w:val="single" w:sz="4" w:space="0" w:color="auto"/>
            </w:tcBorders>
          </w:tcPr>
          <w:p w:rsidR="00312885" w:rsidRDefault="00312885" w:rsidP="000C441F">
            <w:pPr>
              <w:rPr>
                <w:rFonts w:ascii="Times New Roman" w:hAnsi="Times New Roman"/>
                <w:sz w:val="24"/>
                <w:szCs w:val="24"/>
              </w:rPr>
            </w:pPr>
            <w:r w:rsidRPr="00312C6B">
              <w:rPr>
                <w:rFonts w:ascii="Times New Roman" w:hAnsi="Times New Roman"/>
                <w:sz w:val="24"/>
                <w:szCs w:val="24"/>
              </w:rPr>
              <w:t>Online Access to Resources on the Environment</w:t>
            </w:r>
          </w:p>
        </w:tc>
      </w:tr>
      <w:tr w:rsidR="002B1548" w:rsidRPr="0020698A" w:rsidTr="00F54FA7">
        <w:trPr>
          <w:trHeight w:val="2798"/>
        </w:trPr>
        <w:tc>
          <w:tcPr>
            <w:tcW w:w="446" w:type="dxa"/>
            <w:tcBorders>
              <w:top w:val="single" w:sz="4" w:space="0" w:color="auto"/>
              <w:bottom w:val="single" w:sz="4" w:space="0" w:color="auto"/>
              <w:right w:val="single" w:sz="4" w:space="0" w:color="auto"/>
            </w:tcBorders>
          </w:tcPr>
          <w:p w:rsidR="00312885" w:rsidRDefault="00312885" w:rsidP="000C441F">
            <w:pPr>
              <w:spacing w:after="0" w:line="240" w:lineRule="auto"/>
              <w:rPr>
                <w:rFonts w:ascii="Times New Roman" w:hAnsi="Times New Roman"/>
              </w:rPr>
            </w:pPr>
            <w:r>
              <w:rPr>
                <w:rFonts w:ascii="Times New Roman" w:hAnsi="Times New Roman"/>
              </w:rPr>
              <w:t>10</w:t>
            </w:r>
          </w:p>
        </w:tc>
        <w:tc>
          <w:tcPr>
            <w:tcW w:w="1604" w:type="dxa"/>
            <w:tcBorders>
              <w:top w:val="single" w:sz="4" w:space="0" w:color="auto"/>
              <w:left w:val="single" w:sz="4" w:space="0" w:color="auto"/>
              <w:bottom w:val="single" w:sz="4" w:space="0" w:color="auto"/>
              <w:right w:val="single" w:sz="4" w:space="0" w:color="auto"/>
            </w:tcBorders>
          </w:tcPr>
          <w:p w:rsidR="00312885" w:rsidRDefault="00312885" w:rsidP="000C441F">
            <w:pPr>
              <w:spacing w:after="0" w:line="240" w:lineRule="auto"/>
              <w:rPr>
                <w:rFonts w:ascii="Times New Roman" w:hAnsi="Times New Roman"/>
              </w:rPr>
            </w:pPr>
            <w:r>
              <w:rPr>
                <w:rFonts w:ascii="Times New Roman" w:hAnsi="Times New Roman"/>
              </w:rPr>
              <w:t>JSTOR</w:t>
            </w:r>
          </w:p>
          <w:p w:rsidR="00312885" w:rsidRDefault="00312885" w:rsidP="000C441F">
            <w:pPr>
              <w:spacing w:after="0" w:line="240" w:lineRule="auto"/>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312885" w:rsidRDefault="00312885" w:rsidP="000C441F">
            <w:pPr>
              <w:spacing w:before="100" w:beforeAutospacing="1" w:after="100" w:afterAutospacing="1" w:line="240" w:lineRule="auto"/>
              <w:rPr>
                <w:rFonts w:ascii="Times New Roman" w:hAnsi="Times New Roman"/>
              </w:rPr>
            </w:pPr>
            <w:r w:rsidRPr="00312C6B">
              <w:rPr>
                <w:rFonts w:ascii="Times New Roman" w:hAnsi="Times New Roman"/>
              </w:rPr>
              <w:t>for access through ui net:http://.jstor.org/logon/ the new token link to register for myjstor account is h</w:t>
            </w:r>
            <w:r>
              <w:rPr>
                <w:rFonts w:ascii="Times New Roman" w:hAnsi="Times New Roman"/>
              </w:rPr>
              <w:t>ttp://www.jstor.org/token/bQRVSEcFzQQhUxavQ</w:t>
            </w:r>
            <w:r w:rsidRPr="00312C6B">
              <w:rPr>
                <w:rFonts w:ascii="Times New Roman" w:hAnsi="Times New Roman"/>
              </w:rPr>
              <w:t>pw9/ui.edu.ng  follow this link to create myjstor  account that you can use off and on the campus to access jstor.[this is case sensitive]</w:t>
            </w:r>
          </w:p>
        </w:tc>
        <w:tc>
          <w:tcPr>
            <w:tcW w:w="1710" w:type="dxa"/>
            <w:tcBorders>
              <w:top w:val="single" w:sz="4" w:space="0" w:color="auto"/>
              <w:left w:val="single" w:sz="4" w:space="0" w:color="auto"/>
              <w:bottom w:val="single" w:sz="4" w:space="0" w:color="auto"/>
              <w:right w:val="single" w:sz="4" w:space="0" w:color="auto"/>
            </w:tcBorders>
          </w:tcPr>
          <w:p w:rsidR="00312885" w:rsidRDefault="00312885" w:rsidP="000C441F">
            <w:pPr>
              <w:spacing w:before="100" w:beforeAutospacing="1" w:after="100" w:afterAutospacing="1" w:line="240" w:lineRule="auto"/>
              <w:rPr>
                <w:rFonts w:ascii="Times New Roman" w:hAnsi="Times New Roman"/>
              </w:rPr>
            </w:pPr>
            <w:r w:rsidRPr="00312C6B">
              <w:rPr>
                <w:rFonts w:ascii="Times New Roman" w:hAnsi="Times New Roman"/>
              </w:rPr>
              <w:t>IP-regulated&amp; individual registration required</w:t>
            </w:r>
          </w:p>
        </w:tc>
        <w:tc>
          <w:tcPr>
            <w:tcW w:w="1620" w:type="dxa"/>
            <w:tcBorders>
              <w:top w:val="single" w:sz="4" w:space="0" w:color="auto"/>
              <w:left w:val="single" w:sz="4" w:space="0" w:color="auto"/>
              <w:bottom w:val="single" w:sz="4" w:space="0" w:color="auto"/>
              <w:right w:val="single" w:sz="4" w:space="0" w:color="auto"/>
            </w:tcBorders>
          </w:tcPr>
          <w:p w:rsidR="00312885" w:rsidRDefault="00312885" w:rsidP="000C441F">
            <w:pPr>
              <w:spacing w:before="100" w:beforeAutospacing="1" w:after="100" w:afterAutospacing="1" w:line="240" w:lineRule="auto"/>
              <w:rPr>
                <w:rFonts w:ascii="Times New Roman" w:hAnsi="Times New Roman"/>
              </w:rPr>
            </w:pPr>
            <w:r w:rsidRPr="00312C6B">
              <w:rPr>
                <w:rFonts w:ascii="Times New Roman" w:hAnsi="Times New Roman"/>
              </w:rPr>
              <w:t>IP-regulated&amp; individual registration required</w:t>
            </w:r>
          </w:p>
        </w:tc>
        <w:tc>
          <w:tcPr>
            <w:tcW w:w="4857" w:type="dxa"/>
            <w:tcBorders>
              <w:top w:val="single" w:sz="4" w:space="0" w:color="auto"/>
              <w:left w:val="single" w:sz="4" w:space="0" w:color="auto"/>
              <w:bottom w:val="single" w:sz="4" w:space="0" w:color="auto"/>
              <w:right w:val="single" w:sz="4" w:space="0" w:color="auto"/>
            </w:tcBorders>
          </w:tcPr>
          <w:p w:rsidR="00312885" w:rsidRPr="0020698A" w:rsidRDefault="00312885" w:rsidP="006E7605">
            <w:pPr>
              <w:spacing w:after="0" w:line="240" w:lineRule="auto"/>
              <w:rPr>
                <w:rFonts w:ascii="Times New Roman" w:hAnsi="Times New Roman"/>
              </w:rPr>
            </w:pPr>
            <w:r w:rsidRPr="0020698A">
              <w:rPr>
                <w:rFonts w:ascii="Times New Roman" w:hAnsi="Times New Roman"/>
              </w:rPr>
              <w:t xml:space="preserve">A journal store with resources on ALL subjects. This resource is IP regulated on campus. 0FF campus access is by the token method that requires registration. Follow the link provided from a computer  on a UI Net , and a user’s name and  password could be created for individuals which can then </w:t>
            </w:r>
          </w:p>
          <w:p w:rsidR="00312885" w:rsidRPr="0020698A" w:rsidRDefault="00312885" w:rsidP="006E7605">
            <w:pPr>
              <w:spacing w:after="0" w:line="240" w:lineRule="auto"/>
              <w:ind w:right="21"/>
              <w:rPr>
                <w:rFonts w:ascii="Times New Roman" w:hAnsi="Times New Roman"/>
              </w:rPr>
            </w:pPr>
            <w:r w:rsidRPr="0020698A">
              <w:rPr>
                <w:rFonts w:ascii="Times New Roman" w:hAnsi="Times New Roman"/>
              </w:rPr>
              <w:t>be used off campus consequently</w:t>
            </w:r>
          </w:p>
          <w:p w:rsidR="00312885" w:rsidRDefault="00312885" w:rsidP="000C441F">
            <w:pPr>
              <w:spacing w:before="100" w:beforeAutospacing="1" w:after="100" w:afterAutospacing="1" w:line="240" w:lineRule="auto"/>
              <w:rPr>
                <w:rFonts w:ascii="Times New Roman" w:hAnsi="Times New Roman"/>
              </w:rPr>
            </w:pPr>
          </w:p>
        </w:tc>
      </w:tr>
      <w:tr w:rsidR="002B1548" w:rsidRPr="0020698A" w:rsidTr="00F54FA7">
        <w:trPr>
          <w:trHeight w:val="501"/>
        </w:trPr>
        <w:tc>
          <w:tcPr>
            <w:tcW w:w="446" w:type="dxa"/>
            <w:tcBorders>
              <w:top w:val="single" w:sz="4" w:space="0" w:color="auto"/>
            </w:tcBorders>
          </w:tcPr>
          <w:p w:rsidR="00312885" w:rsidRPr="0020698A" w:rsidRDefault="00312885" w:rsidP="000C441F">
            <w:pPr>
              <w:spacing w:after="0" w:line="240" w:lineRule="auto"/>
              <w:rPr>
                <w:rFonts w:ascii="Times New Roman" w:hAnsi="Times New Roman"/>
              </w:rPr>
            </w:pPr>
            <w:r>
              <w:rPr>
                <w:rFonts w:ascii="Times New Roman" w:hAnsi="Times New Roman"/>
              </w:rPr>
              <w:t>11</w:t>
            </w:r>
          </w:p>
        </w:tc>
        <w:tc>
          <w:tcPr>
            <w:tcW w:w="1604" w:type="dxa"/>
            <w:tcBorders>
              <w:top w:val="single" w:sz="4" w:space="0" w:color="auto"/>
            </w:tcBorders>
          </w:tcPr>
          <w:p w:rsidR="00312885" w:rsidRDefault="00312885" w:rsidP="000C441F">
            <w:pPr>
              <w:spacing w:after="0" w:line="240" w:lineRule="auto"/>
              <w:rPr>
                <w:rFonts w:ascii="Times New Roman" w:hAnsi="Times New Roman"/>
              </w:rPr>
            </w:pPr>
            <w:r w:rsidRPr="000F593C">
              <w:rPr>
                <w:rFonts w:ascii="Times New Roman" w:hAnsi="Times New Roman"/>
              </w:rPr>
              <w:t>IMF E-Library</w:t>
            </w:r>
          </w:p>
        </w:tc>
        <w:tc>
          <w:tcPr>
            <w:tcW w:w="3150" w:type="dxa"/>
            <w:tcBorders>
              <w:top w:val="single" w:sz="4" w:space="0" w:color="auto"/>
            </w:tcBorders>
          </w:tcPr>
          <w:p w:rsidR="00312885" w:rsidRPr="000F593C" w:rsidRDefault="00312885" w:rsidP="000C441F">
            <w:pPr>
              <w:spacing w:after="0" w:line="240" w:lineRule="auto"/>
              <w:rPr>
                <w:rFonts w:ascii="Times New Roman" w:hAnsi="Times New Roman"/>
                <w:color w:val="1F497D"/>
              </w:rPr>
            </w:pPr>
            <w:r w:rsidRPr="000F593C">
              <w:rPr>
                <w:rFonts w:ascii="Times New Roman" w:hAnsi="Times New Roman"/>
              </w:rPr>
              <w:t>www.elibrary.imf.org/</w:t>
            </w:r>
            <w:r>
              <w:rPr>
                <w:rFonts w:ascii="Times New Roman" w:hAnsi="Times New Roman"/>
              </w:rPr>
              <w:t>search</w:t>
            </w:r>
          </w:p>
        </w:tc>
        <w:tc>
          <w:tcPr>
            <w:tcW w:w="1710" w:type="dxa"/>
            <w:tcBorders>
              <w:top w:val="single" w:sz="4" w:space="0" w:color="auto"/>
              <w:right w:val="single" w:sz="4" w:space="0" w:color="auto"/>
            </w:tcBorders>
          </w:tcPr>
          <w:p w:rsidR="00312885" w:rsidRDefault="00312885" w:rsidP="000C441F">
            <w:pPr>
              <w:spacing w:after="0" w:line="240" w:lineRule="auto"/>
              <w:rPr>
                <w:rFonts w:ascii="Times New Roman" w:hAnsi="Times New Roman"/>
              </w:rPr>
            </w:pPr>
            <w:r w:rsidRPr="00F51015">
              <w:rPr>
                <w:rFonts w:ascii="Times New Roman" w:hAnsi="Times New Roman"/>
                <w:sz w:val="24"/>
                <w:szCs w:val="24"/>
              </w:rPr>
              <w:t>IP-regulated</w:t>
            </w:r>
          </w:p>
        </w:tc>
        <w:tc>
          <w:tcPr>
            <w:tcW w:w="1620" w:type="dxa"/>
            <w:tcBorders>
              <w:top w:val="single" w:sz="4" w:space="0" w:color="auto"/>
              <w:left w:val="single" w:sz="4" w:space="0" w:color="auto"/>
            </w:tcBorders>
          </w:tcPr>
          <w:p w:rsidR="00312885" w:rsidRDefault="00312885" w:rsidP="000C441F">
            <w:pPr>
              <w:spacing w:after="0" w:line="240" w:lineRule="auto"/>
              <w:rPr>
                <w:rFonts w:ascii="Times New Roman" w:hAnsi="Times New Roman"/>
              </w:rPr>
            </w:pPr>
            <w:r w:rsidRPr="00F51015">
              <w:rPr>
                <w:rFonts w:ascii="Times New Roman" w:hAnsi="Times New Roman"/>
                <w:sz w:val="24"/>
                <w:szCs w:val="24"/>
              </w:rPr>
              <w:t>IP-regulated</w:t>
            </w:r>
          </w:p>
        </w:tc>
        <w:tc>
          <w:tcPr>
            <w:tcW w:w="4857" w:type="dxa"/>
            <w:tcBorders>
              <w:top w:val="single" w:sz="4" w:space="0" w:color="auto"/>
            </w:tcBorders>
          </w:tcPr>
          <w:p w:rsidR="00312885" w:rsidRPr="000F593C" w:rsidRDefault="00312885" w:rsidP="000C441F">
            <w:pPr>
              <w:spacing w:before="100" w:beforeAutospacing="1" w:after="100" w:afterAutospacing="1" w:line="240" w:lineRule="auto"/>
              <w:rPr>
                <w:rFonts w:ascii="Times New Roman" w:hAnsi="Times New Roman"/>
              </w:rPr>
            </w:pPr>
            <w:r w:rsidRPr="000F593C">
              <w:rPr>
                <w:rFonts w:ascii="Times New Roman" w:hAnsi="Times New Roman"/>
              </w:rPr>
              <w:t>Business and Economics, Education, Law, Medical, Nature, Political Science, Social Science, Technology and Engineering.</w:t>
            </w:r>
          </w:p>
        </w:tc>
      </w:tr>
      <w:tr w:rsidR="002B1548" w:rsidRPr="0020698A" w:rsidTr="00F54FA7">
        <w:trPr>
          <w:trHeight w:val="501"/>
        </w:trPr>
        <w:tc>
          <w:tcPr>
            <w:tcW w:w="446" w:type="dxa"/>
            <w:tcBorders>
              <w:top w:val="single" w:sz="4" w:space="0" w:color="auto"/>
            </w:tcBorders>
          </w:tcPr>
          <w:p w:rsidR="00312885" w:rsidRDefault="00312885" w:rsidP="000C441F">
            <w:pPr>
              <w:spacing w:after="0" w:line="240" w:lineRule="auto"/>
              <w:rPr>
                <w:rFonts w:ascii="Times New Roman" w:hAnsi="Times New Roman"/>
              </w:rPr>
            </w:pPr>
          </w:p>
        </w:tc>
        <w:tc>
          <w:tcPr>
            <w:tcW w:w="1604" w:type="dxa"/>
            <w:tcBorders>
              <w:top w:val="single" w:sz="4" w:space="0" w:color="auto"/>
            </w:tcBorders>
          </w:tcPr>
          <w:p w:rsidR="00312885" w:rsidRPr="000F593C" w:rsidRDefault="00312885" w:rsidP="000C441F">
            <w:pPr>
              <w:spacing w:after="0" w:line="240" w:lineRule="auto"/>
              <w:rPr>
                <w:rFonts w:ascii="Times New Roman" w:hAnsi="Times New Roman"/>
              </w:rPr>
            </w:pPr>
            <w:r>
              <w:rPr>
                <w:rFonts w:ascii="Times New Roman" w:hAnsi="Times New Roman"/>
              </w:rPr>
              <w:t>BIOONE</w:t>
            </w:r>
          </w:p>
        </w:tc>
        <w:tc>
          <w:tcPr>
            <w:tcW w:w="3150" w:type="dxa"/>
            <w:tcBorders>
              <w:top w:val="single" w:sz="4" w:space="0" w:color="auto"/>
            </w:tcBorders>
          </w:tcPr>
          <w:p w:rsidR="00312885" w:rsidRPr="000F593C" w:rsidRDefault="00312885" w:rsidP="000C441F">
            <w:pPr>
              <w:spacing w:after="0" w:line="240" w:lineRule="auto"/>
              <w:rPr>
                <w:rFonts w:ascii="Times New Roman" w:hAnsi="Times New Roman"/>
              </w:rPr>
            </w:pPr>
            <w:r>
              <w:rPr>
                <w:rFonts w:ascii="Times New Roman" w:hAnsi="Times New Roman"/>
              </w:rPr>
              <w:t>www.bioone.org</w:t>
            </w:r>
          </w:p>
        </w:tc>
        <w:tc>
          <w:tcPr>
            <w:tcW w:w="1710" w:type="dxa"/>
            <w:tcBorders>
              <w:top w:val="single" w:sz="4" w:space="0" w:color="auto"/>
              <w:right w:val="single" w:sz="4" w:space="0" w:color="auto"/>
            </w:tcBorders>
          </w:tcPr>
          <w:p w:rsidR="00312885" w:rsidRPr="00F51015" w:rsidRDefault="00312885" w:rsidP="000C441F">
            <w:pPr>
              <w:spacing w:after="0" w:line="240" w:lineRule="auto"/>
              <w:rPr>
                <w:rFonts w:ascii="Times New Roman" w:hAnsi="Times New Roman"/>
                <w:sz w:val="24"/>
                <w:szCs w:val="24"/>
              </w:rPr>
            </w:pPr>
            <w:r>
              <w:rPr>
                <w:rFonts w:ascii="Times New Roman" w:hAnsi="Times New Roman"/>
                <w:sz w:val="24"/>
                <w:szCs w:val="24"/>
              </w:rPr>
              <w:t>IP-regulated</w:t>
            </w:r>
          </w:p>
        </w:tc>
        <w:tc>
          <w:tcPr>
            <w:tcW w:w="1620" w:type="dxa"/>
            <w:tcBorders>
              <w:top w:val="single" w:sz="4" w:space="0" w:color="auto"/>
              <w:left w:val="single" w:sz="4" w:space="0" w:color="auto"/>
            </w:tcBorders>
          </w:tcPr>
          <w:p w:rsidR="00312885" w:rsidRPr="00F51015" w:rsidRDefault="00312885" w:rsidP="000C441F">
            <w:pPr>
              <w:spacing w:after="0" w:line="240" w:lineRule="auto"/>
              <w:rPr>
                <w:rFonts w:ascii="Times New Roman" w:hAnsi="Times New Roman"/>
                <w:sz w:val="24"/>
                <w:szCs w:val="24"/>
              </w:rPr>
            </w:pPr>
            <w:r>
              <w:rPr>
                <w:rFonts w:ascii="Times New Roman" w:hAnsi="Times New Roman"/>
                <w:sz w:val="24"/>
                <w:szCs w:val="24"/>
              </w:rPr>
              <w:t>IP-regulated</w:t>
            </w:r>
          </w:p>
        </w:tc>
        <w:tc>
          <w:tcPr>
            <w:tcW w:w="4857" w:type="dxa"/>
            <w:tcBorders>
              <w:top w:val="single" w:sz="4" w:space="0" w:color="auto"/>
            </w:tcBorders>
          </w:tcPr>
          <w:p w:rsidR="00312885" w:rsidRPr="000F593C" w:rsidRDefault="00312885" w:rsidP="000C441F">
            <w:pPr>
              <w:spacing w:before="100" w:beforeAutospacing="1" w:after="100" w:afterAutospacing="1" w:line="240" w:lineRule="auto"/>
              <w:rPr>
                <w:rFonts w:ascii="Times New Roman" w:hAnsi="Times New Roman"/>
              </w:rPr>
            </w:pPr>
          </w:p>
        </w:tc>
      </w:tr>
      <w:tr w:rsidR="002B1548" w:rsidRPr="0020698A" w:rsidTr="00F54FA7">
        <w:trPr>
          <w:trHeight w:val="501"/>
        </w:trPr>
        <w:tc>
          <w:tcPr>
            <w:tcW w:w="446" w:type="dxa"/>
            <w:tcBorders>
              <w:top w:val="single" w:sz="4" w:space="0" w:color="auto"/>
            </w:tcBorders>
          </w:tcPr>
          <w:p w:rsidR="00312885" w:rsidRDefault="00312885" w:rsidP="000C441F">
            <w:pPr>
              <w:spacing w:after="0" w:line="240" w:lineRule="auto"/>
              <w:rPr>
                <w:rFonts w:ascii="Times New Roman" w:hAnsi="Times New Roman"/>
              </w:rPr>
            </w:pPr>
            <w:r>
              <w:rPr>
                <w:rFonts w:ascii="Times New Roman" w:hAnsi="Times New Roman"/>
              </w:rPr>
              <w:lastRenderedPageBreak/>
              <w:t>12</w:t>
            </w:r>
          </w:p>
        </w:tc>
        <w:tc>
          <w:tcPr>
            <w:tcW w:w="1604" w:type="dxa"/>
            <w:tcBorders>
              <w:top w:val="single" w:sz="4" w:space="0" w:color="auto"/>
            </w:tcBorders>
          </w:tcPr>
          <w:p w:rsidR="00312885" w:rsidRPr="000F593C" w:rsidRDefault="00312885" w:rsidP="000C441F">
            <w:pPr>
              <w:spacing w:after="0" w:line="240" w:lineRule="auto"/>
              <w:rPr>
                <w:rFonts w:ascii="Times New Roman" w:hAnsi="Times New Roman"/>
              </w:rPr>
            </w:pPr>
            <w:r>
              <w:rPr>
                <w:rFonts w:ascii="Times New Roman" w:hAnsi="Times New Roman"/>
              </w:rPr>
              <w:t>NATURE JOURNALS</w:t>
            </w:r>
          </w:p>
        </w:tc>
        <w:tc>
          <w:tcPr>
            <w:tcW w:w="3150" w:type="dxa"/>
            <w:tcBorders>
              <w:top w:val="single" w:sz="4" w:space="0" w:color="auto"/>
            </w:tcBorders>
          </w:tcPr>
          <w:p w:rsidR="00312885" w:rsidRPr="000F593C" w:rsidRDefault="00312885" w:rsidP="000C441F">
            <w:pPr>
              <w:spacing w:after="0" w:line="240" w:lineRule="auto"/>
              <w:rPr>
                <w:rFonts w:ascii="Times New Roman" w:hAnsi="Times New Roman"/>
              </w:rPr>
            </w:pPr>
            <w:r>
              <w:rPr>
                <w:rFonts w:ascii="Times New Roman" w:hAnsi="Times New Roman"/>
              </w:rPr>
              <w:t>www.nature.com</w:t>
            </w:r>
          </w:p>
        </w:tc>
        <w:tc>
          <w:tcPr>
            <w:tcW w:w="1710" w:type="dxa"/>
            <w:tcBorders>
              <w:top w:val="single" w:sz="4" w:space="0" w:color="auto"/>
              <w:right w:val="single" w:sz="4" w:space="0" w:color="auto"/>
            </w:tcBorders>
          </w:tcPr>
          <w:p w:rsidR="00312885" w:rsidRPr="00F51015" w:rsidRDefault="00312885" w:rsidP="000C441F">
            <w:pPr>
              <w:spacing w:after="0" w:line="240" w:lineRule="auto"/>
              <w:rPr>
                <w:rFonts w:ascii="Times New Roman" w:hAnsi="Times New Roman"/>
                <w:sz w:val="24"/>
                <w:szCs w:val="24"/>
              </w:rPr>
            </w:pPr>
            <w:r>
              <w:rPr>
                <w:rFonts w:ascii="Times New Roman" w:hAnsi="Times New Roman"/>
                <w:sz w:val="24"/>
                <w:szCs w:val="24"/>
              </w:rPr>
              <w:t>IP-regulated</w:t>
            </w:r>
          </w:p>
        </w:tc>
        <w:tc>
          <w:tcPr>
            <w:tcW w:w="1620" w:type="dxa"/>
            <w:tcBorders>
              <w:top w:val="single" w:sz="4" w:space="0" w:color="auto"/>
              <w:left w:val="single" w:sz="4" w:space="0" w:color="auto"/>
            </w:tcBorders>
          </w:tcPr>
          <w:p w:rsidR="00312885" w:rsidRPr="00F51015" w:rsidRDefault="00312885" w:rsidP="000C441F">
            <w:pPr>
              <w:spacing w:after="0" w:line="240" w:lineRule="auto"/>
              <w:rPr>
                <w:rFonts w:ascii="Times New Roman" w:hAnsi="Times New Roman"/>
                <w:sz w:val="24"/>
                <w:szCs w:val="24"/>
              </w:rPr>
            </w:pPr>
            <w:r>
              <w:rPr>
                <w:rFonts w:ascii="Times New Roman" w:hAnsi="Times New Roman"/>
                <w:sz w:val="24"/>
                <w:szCs w:val="24"/>
              </w:rPr>
              <w:t>IP-regulated</w:t>
            </w:r>
          </w:p>
        </w:tc>
        <w:tc>
          <w:tcPr>
            <w:tcW w:w="4857" w:type="dxa"/>
            <w:tcBorders>
              <w:top w:val="single" w:sz="4" w:space="0" w:color="auto"/>
            </w:tcBorders>
          </w:tcPr>
          <w:p w:rsidR="00312885" w:rsidRPr="000F593C" w:rsidRDefault="00312885" w:rsidP="000C441F">
            <w:pPr>
              <w:spacing w:before="100" w:beforeAutospacing="1" w:after="100" w:afterAutospacing="1" w:line="240" w:lineRule="auto"/>
              <w:rPr>
                <w:rFonts w:ascii="Times New Roman" w:hAnsi="Times New Roman"/>
              </w:rPr>
            </w:pPr>
            <w:r>
              <w:rPr>
                <w:rFonts w:ascii="Times New Roman" w:hAnsi="Times New Roman"/>
              </w:rPr>
              <w:t xml:space="preserve">Biological Sciences, Earth &amp; Environmental Sciences, Physical Sciences and Scientific Community &amp; Society </w:t>
            </w:r>
          </w:p>
        </w:tc>
      </w:tr>
      <w:tr w:rsidR="002B1548" w:rsidRPr="0020698A" w:rsidTr="00F54FA7">
        <w:trPr>
          <w:trHeight w:val="501"/>
        </w:trPr>
        <w:tc>
          <w:tcPr>
            <w:tcW w:w="446" w:type="dxa"/>
            <w:tcBorders>
              <w:top w:val="single" w:sz="4" w:space="0" w:color="auto"/>
            </w:tcBorders>
          </w:tcPr>
          <w:p w:rsidR="00312885" w:rsidRDefault="00312885" w:rsidP="000C441F">
            <w:pPr>
              <w:spacing w:after="0" w:line="240" w:lineRule="auto"/>
              <w:rPr>
                <w:rFonts w:ascii="Times New Roman" w:hAnsi="Times New Roman"/>
              </w:rPr>
            </w:pPr>
            <w:r>
              <w:rPr>
                <w:rFonts w:ascii="Times New Roman" w:hAnsi="Times New Roman"/>
              </w:rPr>
              <w:t>13</w:t>
            </w:r>
          </w:p>
        </w:tc>
        <w:tc>
          <w:tcPr>
            <w:tcW w:w="1604" w:type="dxa"/>
            <w:tcBorders>
              <w:top w:val="single" w:sz="4" w:space="0" w:color="auto"/>
            </w:tcBorders>
          </w:tcPr>
          <w:p w:rsidR="00312885" w:rsidRPr="000F593C" w:rsidRDefault="00312885" w:rsidP="000C441F">
            <w:pPr>
              <w:spacing w:after="0" w:line="240" w:lineRule="auto"/>
              <w:rPr>
                <w:rFonts w:ascii="Times New Roman" w:hAnsi="Times New Roman"/>
              </w:rPr>
            </w:pPr>
            <w:r>
              <w:rPr>
                <w:rFonts w:ascii="Times New Roman" w:hAnsi="Times New Roman"/>
              </w:rPr>
              <w:t>NEW ENGLAND JOURNAL OF MEDICINE</w:t>
            </w:r>
          </w:p>
        </w:tc>
        <w:tc>
          <w:tcPr>
            <w:tcW w:w="3150" w:type="dxa"/>
            <w:tcBorders>
              <w:top w:val="single" w:sz="4" w:space="0" w:color="auto"/>
            </w:tcBorders>
          </w:tcPr>
          <w:p w:rsidR="00312885" w:rsidRPr="000F593C" w:rsidRDefault="00312885" w:rsidP="000C441F">
            <w:pPr>
              <w:spacing w:after="0" w:line="240" w:lineRule="auto"/>
              <w:rPr>
                <w:rFonts w:ascii="Times New Roman" w:hAnsi="Times New Roman"/>
              </w:rPr>
            </w:pPr>
            <w:r>
              <w:rPr>
                <w:rFonts w:ascii="Times New Roman" w:hAnsi="Times New Roman"/>
              </w:rPr>
              <w:t>http://www.nejm.org</w:t>
            </w:r>
          </w:p>
        </w:tc>
        <w:tc>
          <w:tcPr>
            <w:tcW w:w="1710" w:type="dxa"/>
            <w:tcBorders>
              <w:top w:val="single" w:sz="4" w:space="0" w:color="auto"/>
              <w:right w:val="single" w:sz="4" w:space="0" w:color="auto"/>
            </w:tcBorders>
          </w:tcPr>
          <w:p w:rsidR="00312885" w:rsidRPr="00F51015" w:rsidRDefault="00312885" w:rsidP="000C441F">
            <w:pPr>
              <w:spacing w:after="0" w:line="240" w:lineRule="auto"/>
              <w:rPr>
                <w:rFonts w:ascii="Times New Roman" w:hAnsi="Times New Roman"/>
                <w:sz w:val="24"/>
                <w:szCs w:val="24"/>
              </w:rPr>
            </w:pPr>
            <w:r>
              <w:rPr>
                <w:rFonts w:ascii="Times New Roman" w:hAnsi="Times New Roman"/>
                <w:sz w:val="24"/>
                <w:szCs w:val="24"/>
              </w:rPr>
              <w:t>IP-regulated</w:t>
            </w:r>
          </w:p>
        </w:tc>
        <w:tc>
          <w:tcPr>
            <w:tcW w:w="1620" w:type="dxa"/>
            <w:tcBorders>
              <w:top w:val="single" w:sz="4" w:space="0" w:color="auto"/>
              <w:left w:val="single" w:sz="4" w:space="0" w:color="auto"/>
            </w:tcBorders>
          </w:tcPr>
          <w:p w:rsidR="00312885" w:rsidRPr="00F51015" w:rsidRDefault="00312885" w:rsidP="000C441F">
            <w:pPr>
              <w:spacing w:after="0" w:line="240" w:lineRule="auto"/>
              <w:rPr>
                <w:rFonts w:ascii="Times New Roman" w:hAnsi="Times New Roman"/>
                <w:sz w:val="24"/>
                <w:szCs w:val="24"/>
              </w:rPr>
            </w:pPr>
            <w:r>
              <w:rPr>
                <w:rFonts w:ascii="Times New Roman" w:hAnsi="Times New Roman"/>
                <w:sz w:val="24"/>
                <w:szCs w:val="24"/>
              </w:rPr>
              <w:t>IP-regulated</w:t>
            </w:r>
          </w:p>
        </w:tc>
        <w:tc>
          <w:tcPr>
            <w:tcW w:w="4857" w:type="dxa"/>
            <w:tcBorders>
              <w:top w:val="single" w:sz="4" w:space="0" w:color="auto"/>
            </w:tcBorders>
          </w:tcPr>
          <w:p w:rsidR="00312885" w:rsidRPr="000F593C" w:rsidRDefault="00312885" w:rsidP="000C441F">
            <w:pPr>
              <w:spacing w:before="100" w:beforeAutospacing="1" w:after="100" w:afterAutospacing="1" w:line="240" w:lineRule="auto"/>
              <w:rPr>
                <w:rFonts w:ascii="Times New Roman" w:hAnsi="Times New Roman"/>
              </w:rPr>
            </w:pPr>
            <w:r>
              <w:rPr>
                <w:rFonts w:ascii="Times New Roman" w:hAnsi="Times New Roman"/>
              </w:rPr>
              <w:t>Medical Specialties &amp; Clinical Medicine</w:t>
            </w:r>
          </w:p>
        </w:tc>
      </w:tr>
      <w:tr w:rsidR="002B1548" w:rsidRPr="0020698A" w:rsidTr="00F54FA7">
        <w:trPr>
          <w:trHeight w:val="501"/>
        </w:trPr>
        <w:tc>
          <w:tcPr>
            <w:tcW w:w="446" w:type="dxa"/>
            <w:tcBorders>
              <w:top w:val="single" w:sz="4" w:space="0" w:color="auto"/>
            </w:tcBorders>
          </w:tcPr>
          <w:p w:rsidR="00312885" w:rsidRDefault="00312885" w:rsidP="000C441F">
            <w:pPr>
              <w:spacing w:after="0" w:line="240" w:lineRule="auto"/>
              <w:rPr>
                <w:rFonts w:ascii="Times New Roman" w:hAnsi="Times New Roman"/>
              </w:rPr>
            </w:pPr>
            <w:r>
              <w:rPr>
                <w:rFonts w:ascii="Times New Roman" w:hAnsi="Times New Roman"/>
              </w:rPr>
              <w:t>14</w:t>
            </w:r>
          </w:p>
        </w:tc>
        <w:tc>
          <w:tcPr>
            <w:tcW w:w="1604" w:type="dxa"/>
            <w:tcBorders>
              <w:top w:val="single" w:sz="4" w:space="0" w:color="auto"/>
            </w:tcBorders>
          </w:tcPr>
          <w:p w:rsidR="00312885" w:rsidRPr="000F593C" w:rsidRDefault="00312885" w:rsidP="000C441F">
            <w:pPr>
              <w:spacing w:after="0" w:line="240" w:lineRule="auto"/>
              <w:rPr>
                <w:rFonts w:ascii="Times New Roman" w:hAnsi="Times New Roman"/>
              </w:rPr>
            </w:pPr>
            <w:r>
              <w:rPr>
                <w:rFonts w:ascii="Times New Roman" w:hAnsi="Times New Roman"/>
              </w:rPr>
              <w:t>ROYAL SOCIETY JOURNALS COLLECTION</w:t>
            </w:r>
          </w:p>
        </w:tc>
        <w:tc>
          <w:tcPr>
            <w:tcW w:w="3150" w:type="dxa"/>
            <w:tcBorders>
              <w:top w:val="single" w:sz="4" w:space="0" w:color="auto"/>
            </w:tcBorders>
          </w:tcPr>
          <w:p w:rsidR="00312885" w:rsidRPr="000F593C" w:rsidRDefault="00312885" w:rsidP="000C441F">
            <w:pPr>
              <w:spacing w:after="0" w:line="240" w:lineRule="auto"/>
              <w:rPr>
                <w:rFonts w:ascii="Times New Roman" w:hAnsi="Times New Roman"/>
              </w:rPr>
            </w:pPr>
            <w:r>
              <w:rPr>
                <w:rFonts w:ascii="Times New Roman" w:hAnsi="Times New Roman"/>
              </w:rPr>
              <w:t>http://royalsocietypublishing.org</w:t>
            </w:r>
          </w:p>
        </w:tc>
        <w:tc>
          <w:tcPr>
            <w:tcW w:w="1710" w:type="dxa"/>
            <w:tcBorders>
              <w:top w:val="single" w:sz="4" w:space="0" w:color="auto"/>
              <w:right w:val="single" w:sz="4" w:space="0" w:color="auto"/>
            </w:tcBorders>
          </w:tcPr>
          <w:p w:rsidR="00312885" w:rsidRPr="00F51015" w:rsidRDefault="00312885" w:rsidP="000C441F">
            <w:pPr>
              <w:spacing w:after="0" w:line="240" w:lineRule="auto"/>
              <w:rPr>
                <w:rFonts w:ascii="Times New Roman" w:hAnsi="Times New Roman"/>
                <w:sz w:val="24"/>
                <w:szCs w:val="24"/>
              </w:rPr>
            </w:pPr>
            <w:r>
              <w:rPr>
                <w:rFonts w:ascii="Times New Roman" w:hAnsi="Times New Roman"/>
                <w:sz w:val="24"/>
                <w:szCs w:val="24"/>
              </w:rPr>
              <w:t>IP-regulated</w:t>
            </w:r>
          </w:p>
        </w:tc>
        <w:tc>
          <w:tcPr>
            <w:tcW w:w="1620" w:type="dxa"/>
            <w:tcBorders>
              <w:top w:val="single" w:sz="4" w:space="0" w:color="auto"/>
              <w:left w:val="single" w:sz="4" w:space="0" w:color="auto"/>
            </w:tcBorders>
          </w:tcPr>
          <w:p w:rsidR="00312885" w:rsidRPr="00F51015" w:rsidRDefault="00312885" w:rsidP="000C441F">
            <w:pPr>
              <w:spacing w:after="0" w:line="240" w:lineRule="auto"/>
              <w:rPr>
                <w:rFonts w:ascii="Times New Roman" w:hAnsi="Times New Roman"/>
                <w:sz w:val="24"/>
                <w:szCs w:val="24"/>
              </w:rPr>
            </w:pPr>
            <w:r>
              <w:rPr>
                <w:rFonts w:ascii="Times New Roman" w:hAnsi="Times New Roman"/>
                <w:sz w:val="24"/>
                <w:szCs w:val="24"/>
              </w:rPr>
              <w:t>IP-regulated</w:t>
            </w:r>
          </w:p>
        </w:tc>
        <w:tc>
          <w:tcPr>
            <w:tcW w:w="4857" w:type="dxa"/>
            <w:tcBorders>
              <w:top w:val="single" w:sz="4" w:space="0" w:color="auto"/>
            </w:tcBorders>
          </w:tcPr>
          <w:p w:rsidR="00312885" w:rsidRPr="000F593C" w:rsidRDefault="00F81521" w:rsidP="000C441F">
            <w:pPr>
              <w:spacing w:before="100" w:beforeAutospacing="1" w:after="100" w:afterAutospacing="1" w:line="240" w:lineRule="auto"/>
              <w:rPr>
                <w:rFonts w:ascii="Times New Roman" w:hAnsi="Times New Roman"/>
              </w:rPr>
            </w:pPr>
            <w:hyperlink r:id="rId6" w:history="1">
              <w:r w:rsidR="00312885">
                <w:rPr>
                  <w:rStyle w:val="Emphasis"/>
                  <w:i w:val="0"/>
                </w:rPr>
                <w:t xml:space="preserve">Royal Society Journals Collection </w:t>
              </w:r>
            </w:hyperlink>
            <w:r w:rsidR="00312885">
              <w:t>is an online, fully open access journal. It publishes articles from across the whole of science, engineering and mathematics. It operates objective, and optionally open, peer review.</w:t>
            </w:r>
          </w:p>
        </w:tc>
      </w:tr>
      <w:tr w:rsidR="002B1548" w:rsidRPr="0020698A" w:rsidTr="00F54FA7">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t>15</w:t>
            </w:r>
          </w:p>
        </w:tc>
        <w:tc>
          <w:tcPr>
            <w:tcW w:w="1604" w:type="dxa"/>
          </w:tcPr>
          <w:p w:rsidR="00312885" w:rsidRPr="0020698A" w:rsidRDefault="00312885" w:rsidP="00BA7093">
            <w:pPr>
              <w:spacing w:after="0" w:line="240" w:lineRule="auto"/>
              <w:rPr>
                <w:rFonts w:ascii="Times New Roman" w:hAnsi="Times New Roman"/>
              </w:rPr>
            </w:pPr>
            <w:r w:rsidRPr="0020698A">
              <w:rPr>
                <w:rFonts w:ascii="Times New Roman" w:hAnsi="Times New Roman"/>
              </w:rPr>
              <w:t>DOAJ</w:t>
            </w:r>
          </w:p>
        </w:tc>
        <w:tc>
          <w:tcPr>
            <w:tcW w:w="315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http://www.doaj.org</w:t>
            </w:r>
          </w:p>
        </w:tc>
        <w:tc>
          <w:tcPr>
            <w:tcW w:w="1710" w:type="dxa"/>
          </w:tcPr>
          <w:p w:rsidR="00312885" w:rsidRPr="006D22CD"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6D22CD"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BA7093">
            <w:pPr>
              <w:spacing w:after="0" w:line="240" w:lineRule="auto"/>
              <w:rPr>
                <w:rFonts w:ascii="Times New Roman" w:hAnsi="Times New Roman"/>
              </w:rPr>
            </w:pPr>
            <w:r w:rsidRPr="00D136D2">
              <w:rPr>
                <w:rFonts w:ascii="Times New Roman" w:hAnsi="Times New Roman"/>
              </w:rPr>
              <w:t xml:space="preserve">This service covers free, full text, quality controlled scientific and scholarly journals. There are 2411 journals in the directory. Currently 708 journals are searchable at article level.  </w:t>
            </w:r>
          </w:p>
        </w:tc>
      </w:tr>
      <w:tr w:rsidR="002B1548" w:rsidRPr="0020698A" w:rsidTr="00F54FA7">
        <w:trPr>
          <w:trHeight w:val="404"/>
        </w:trPr>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t>16</w:t>
            </w:r>
          </w:p>
        </w:tc>
        <w:tc>
          <w:tcPr>
            <w:tcW w:w="1604" w:type="dxa"/>
          </w:tcPr>
          <w:p w:rsidR="00312885" w:rsidRPr="0020698A" w:rsidRDefault="00312885" w:rsidP="000C441F">
            <w:pPr>
              <w:spacing w:after="0" w:line="240" w:lineRule="auto"/>
              <w:rPr>
                <w:rFonts w:ascii="Times New Roman" w:hAnsi="Times New Roman"/>
              </w:rPr>
            </w:pPr>
            <w:r w:rsidRPr="00D136D2">
              <w:rPr>
                <w:rFonts w:ascii="Times New Roman" w:hAnsi="Times New Roman"/>
              </w:rPr>
              <w:t>DOAB</w:t>
            </w:r>
          </w:p>
        </w:tc>
        <w:tc>
          <w:tcPr>
            <w:tcW w:w="3150" w:type="dxa"/>
          </w:tcPr>
          <w:p w:rsidR="00312885" w:rsidRPr="0020698A" w:rsidRDefault="00312885" w:rsidP="000C441F">
            <w:pPr>
              <w:spacing w:after="0" w:line="240" w:lineRule="auto"/>
              <w:rPr>
                <w:rFonts w:ascii="Times New Roman" w:hAnsi="Times New Roman"/>
              </w:rPr>
            </w:pPr>
            <w:r w:rsidRPr="00D136D2">
              <w:rPr>
                <w:rFonts w:ascii="Times New Roman" w:hAnsi="Times New Roman"/>
              </w:rPr>
              <w:t>http://www.doab.org</w:t>
            </w:r>
          </w:p>
        </w:tc>
        <w:tc>
          <w:tcPr>
            <w:tcW w:w="171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0C441F">
            <w:pPr>
              <w:spacing w:after="0" w:line="240" w:lineRule="auto"/>
              <w:rPr>
                <w:rFonts w:ascii="Times New Roman" w:hAnsi="Times New Roman"/>
              </w:rPr>
            </w:pPr>
            <w:r w:rsidRPr="00F17C09">
              <w:rPr>
                <w:rFonts w:ascii="Times New Roman" w:hAnsi="Times New Roman"/>
              </w:rPr>
              <w:t>Free access E-Books.</w:t>
            </w:r>
          </w:p>
        </w:tc>
      </w:tr>
      <w:tr w:rsidR="002B1548" w:rsidRPr="0020698A" w:rsidTr="00F54FA7">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t>17</w:t>
            </w:r>
          </w:p>
        </w:tc>
        <w:tc>
          <w:tcPr>
            <w:tcW w:w="1604" w:type="dxa"/>
          </w:tcPr>
          <w:p w:rsidR="00312885" w:rsidRPr="0020698A" w:rsidRDefault="00312885" w:rsidP="000C441F">
            <w:pPr>
              <w:spacing w:after="0" w:line="240" w:lineRule="auto"/>
              <w:rPr>
                <w:rFonts w:ascii="Times New Roman" w:hAnsi="Times New Roman"/>
              </w:rPr>
            </w:pPr>
            <w:r>
              <w:rPr>
                <w:rFonts w:ascii="Times New Roman" w:hAnsi="Times New Roman"/>
              </w:rPr>
              <w:t>BOOKBOON</w:t>
            </w:r>
          </w:p>
        </w:tc>
        <w:tc>
          <w:tcPr>
            <w:tcW w:w="315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http://</w:t>
            </w:r>
            <w:r>
              <w:rPr>
                <w:rFonts w:ascii="Times New Roman" w:hAnsi="Times New Roman"/>
              </w:rPr>
              <w:t>www.bookboon.com</w:t>
            </w:r>
          </w:p>
        </w:tc>
        <w:tc>
          <w:tcPr>
            <w:tcW w:w="171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0C441F">
            <w:pPr>
              <w:spacing w:after="0" w:line="240" w:lineRule="auto"/>
              <w:rPr>
                <w:rFonts w:ascii="Times New Roman" w:hAnsi="Times New Roman"/>
              </w:rPr>
            </w:pPr>
            <w:r>
              <w:rPr>
                <w:rFonts w:ascii="Times New Roman" w:hAnsi="Times New Roman"/>
              </w:rPr>
              <w:t>Free access E-Book</w:t>
            </w:r>
          </w:p>
        </w:tc>
      </w:tr>
      <w:tr w:rsidR="002B1548" w:rsidRPr="0020698A" w:rsidTr="00F54FA7">
        <w:trPr>
          <w:trHeight w:val="944"/>
        </w:trPr>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t>18</w:t>
            </w:r>
          </w:p>
        </w:tc>
        <w:tc>
          <w:tcPr>
            <w:tcW w:w="1604"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AFICAN JOURNALS ONLINE</w:t>
            </w:r>
          </w:p>
        </w:tc>
        <w:tc>
          <w:tcPr>
            <w:tcW w:w="315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http://www.ajol.info/</w:t>
            </w:r>
          </w:p>
        </w:tc>
        <w:tc>
          <w:tcPr>
            <w:tcW w:w="171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 xml:space="preserve">African Journal Online (AJOL) is a service to provide access to African published research, and increase worldwide knowledge of indigenous scholarship.  </w:t>
            </w:r>
          </w:p>
        </w:tc>
      </w:tr>
      <w:tr w:rsidR="002B1548" w:rsidRPr="0020698A" w:rsidTr="00F54FA7">
        <w:trPr>
          <w:trHeight w:val="70"/>
        </w:trPr>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t>19</w:t>
            </w:r>
          </w:p>
        </w:tc>
        <w:tc>
          <w:tcPr>
            <w:tcW w:w="1604"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BIOMED CENTRAL</w:t>
            </w:r>
          </w:p>
        </w:tc>
        <w:tc>
          <w:tcPr>
            <w:tcW w:w="315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http://www.biomedcentral</w:t>
            </w:r>
          </w:p>
        </w:tc>
        <w:tc>
          <w:tcPr>
            <w:tcW w:w="171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 xml:space="preserve">BioMed central is a publisher of more than 150 peer-reviewed open access journals. </w:t>
            </w:r>
          </w:p>
        </w:tc>
      </w:tr>
      <w:tr w:rsidR="002B1548" w:rsidRPr="0020698A" w:rsidTr="00F54FA7">
        <w:trPr>
          <w:trHeight w:val="170"/>
        </w:trPr>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t>20</w:t>
            </w:r>
          </w:p>
        </w:tc>
        <w:tc>
          <w:tcPr>
            <w:tcW w:w="1604"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BMJ PUBLISHING GROUP</w:t>
            </w:r>
          </w:p>
        </w:tc>
        <w:tc>
          <w:tcPr>
            <w:tcW w:w="315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http://www.bmjjournals.com/subsciption/countries.shtml</w:t>
            </w:r>
          </w:p>
        </w:tc>
        <w:tc>
          <w:tcPr>
            <w:tcW w:w="171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BMJ Group publish BMJ (British medical Journal), a Number of journals covering major medical Specialties and a growing number of online and events products for the healthcare profession.</w:t>
            </w:r>
          </w:p>
        </w:tc>
      </w:tr>
      <w:tr w:rsidR="002B1548" w:rsidRPr="0020698A" w:rsidTr="00F54FA7">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t>21</w:t>
            </w:r>
          </w:p>
        </w:tc>
        <w:tc>
          <w:tcPr>
            <w:tcW w:w="1604"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POPLINE population information online</w:t>
            </w:r>
          </w:p>
        </w:tc>
        <w:tc>
          <w:tcPr>
            <w:tcW w:w="315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http://www.popline.org</w:t>
            </w:r>
          </w:p>
        </w:tc>
        <w:tc>
          <w:tcPr>
            <w:tcW w:w="171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0C441F">
            <w:pPr>
              <w:spacing w:after="0" w:line="240" w:lineRule="auto"/>
              <w:rPr>
                <w:rFonts w:ascii="Times New Roman" w:hAnsi="Times New Roman"/>
                <w:vertAlign w:val="superscript"/>
              </w:rPr>
            </w:pPr>
            <w:r>
              <w:rPr>
                <w:rFonts w:ascii="Times New Roman" w:hAnsi="Times New Roman"/>
                <w:noProof/>
              </w:rPr>
              <mc:AlternateContent>
                <mc:Choice Requires="wps">
                  <w:drawing>
                    <wp:anchor distT="0" distB="0" distL="114300" distR="114300" simplePos="0" relativeHeight="251659776" behindDoc="1" locked="0" layoutInCell="1" allowOverlap="1" wp14:anchorId="7C2B85D6" wp14:editId="2CBA5BD4">
                      <wp:simplePos x="0" y="0"/>
                      <wp:positionH relativeFrom="column">
                        <wp:posOffset>508635</wp:posOffset>
                      </wp:positionH>
                      <wp:positionV relativeFrom="paragraph">
                        <wp:posOffset>12700</wp:posOffset>
                      </wp:positionV>
                      <wp:extent cx="66675" cy="90805"/>
                      <wp:effectExtent l="0" t="0" r="9525" b="444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592C2" id="Oval 1" o:spid="_x0000_s1026" style="position:absolute;margin-left:40.05pt;margin-top:1pt;width:5.25pt;height:7.1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"/>
                  </w:pict>
                </mc:Fallback>
              </mc:AlternateContent>
            </w:r>
            <w:r w:rsidRPr="0020698A">
              <w:rPr>
                <w:rFonts w:ascii="Times New Roman" w:hAnsi="Times New Roman"/>
              </w:rPr>
              <w:t>POPLINE</w:t>
            </w:r>
            <w:r w:rsidRPr="0020698A">
              <w:rPr>
                <w:rFonts w:ascii="Times New Roman" w:hAnsi="Times New Roman"/>
                <w:vertAlign w:val="superscript"/>
              </w:rPr>
              <w:t xml:space="preserve"> R </w:t>
            </w:r>
            <w:r w:rsidRPr="0020698A">
              <w:rPr>
                <w:rFonts w:ascii="Times New Roman" w:hAnsi="Times New Roman"/>
              </w:rPr>
              <w:t xml:space="preserve">(Population Information  online), the world’s largest databases on reproductive health </w:t>
            </w:r>
          </w:p>
          <w:p w:rsidR="00312885" w:rsidRPr="0020698A" w:rsidRDefault="00312885" w:rsidP="000C441F">
            <w:pPr>
              <w:spacing w:after="0" w:line="240" w:lineRule="auto"/>
              <w:rPr>
                <w:rFonts w:ascii="Times New Roman" w:hAnsi="Times New Roman"/>
                <w:vertAlign w:val="superscript"/>
              </w:rPr>
            </w:pPr>
          </w:p>
        </w:tc>
      </w:tr>
      <w:tr w:rsidR="002B1548" w:rsidRPr="0020698A" w:rsidTr="00F54FA7">
        <w:trPr>
          <w:trHeight w:val="350"/>
        </w:trPr>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t>22</w:t>
            </w:r>
          </w:p>
        </w:tc>
        <w:tc>
          <w:tcPr>
            <w:tcW w:w="1604"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PUBMED CENTRAL</w:t>
            </w:r>
          </w:p>
        </w:tc>
        <w:tc>
          <w:tcPr>
            <w:tcW w:w="315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http://www.pubmedcentral.nih.gov</w:t>
            </w:r>
          </w:p>
        </w:tc>
        <w:tc>
          <w:tcPr>
            <w:tcW w:w="171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0C441F">
            <w:pPr>
              <w:spacing w:after="0" w:line="240" w:lineRule="auto"/>
              <w:ind w:right="-108"/>
              <w:rPr>
                <w:rFonts w:ascii="Times New Roman" w:hAnsi="Times New Roman"/>
              </w:rPr>
            </w:pPr>
            <w:r w:rsidRPr="0020698A">
              <w:rPr>
                <w:rFonts w:ascii="Times New Roman" w:hAnsi="Times New Roman"/>
              </w:rPr>
              <w:t>PubMed Central is the U.S. National Institute of Health(NIH) free archive of biomedical and life sciences journal literature</w:t>
            </w:r>
          </w:p>
        </w:tc>
      </w:tr>
      <w:tr w:rsidR="002B1548" w:rsidRPr="0020698A" w:rsidTr="00F54FA7">
        <w:tc>
          <w:tcPr>
            <w:tcW w:w="446" w:type="dxa"/>
          </w:tcPr>
          <w:p w:rsidR="00312885" w:rsidRPr="0020698A" w:rsidRDefault="00312885" w:rsidP="000C441F">
            <w:pPr>
              <w:spacing w:after="0" w:line="240" w:lineRule="auto"/>
              <w:rPr>
                <w:rFonts w:ascii="Times New Roman" w:hAnsi="Times New Roman"/>
              </w:rPr>
            </w:pPr>
            <w:r>
              <w:rPr>
                <w:rFonts w:ascii="Times New Roman" w:hAnsi="Times New Roman"/>
              </w:rPr>
              <w:lastRenderedPageBreak/>
              <w:t>23</w:t>
            </w:r>
          </w:p>
        </w:tc>
        <w:tc>
          <w:tcPr>
            <w:tcW w:w="1604"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WORLD BANK GROUP</w:t>
            </w:r>
          </w:p>
        </w:tc>
        <w:tc>
          <w:tcPr>
            <w:tcW w:w="315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www.worldbank.org</w:t>
            </w:r>
          </w:p>
        </w:tc>
        <w:tc>
          <w:tcPr>
            <w:tcW w:w="171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Pr>
          <w:p w:rsidR="00312885" w:rsidRPr="0020698A" w:rsidRDefault="00312885" w:rsidP="000C441F">
            <w:pPr>
              <w:spacing w:after="0" w:line="240" w:lineRule="auto"/>
              <w:rPr>
                <w:rFonts w:ascii="Times New Roman" w:hAnsi="Times New Roman"/>
              </w:rPr>
            </w:pPr>
          </w:p>
        </w:tc>
      </w:tr>
      <w:tr w:rsidR="002B1548" w:rsidRPr="0020698A" w:rsidTr="00F54FA7">
        <w:trPr>
          <w:trHeight w:val="480"/>
        </w:trPr>
        <w:tc>
          <w:tcPr>
            <w:tcW w:w="446" w:type="dxa"/>
            <w:tcBorders>
              <w:bottom w:val="single" w:sz="4" w:space="0" w:color="auto"/>
            </w:tcBorders>
          </w:tcPr>
          <w:p w:rsidR="00312885" w:rsidRPr="0020698A" w:rsidRDefault="00312885" w:rsidP="000C441F">
            <w:pPr>
              <w:spacing w:after="0" w:line="240" w:lineRule="auto"/>
              <w:rPr>
                <w:rFonts w:ascii="Times New Roman" w:hAnsi="Times New Roman"/>
              </w:rPr>
            </w:pPr>
            <w:r>
              <w:rPr>
                <w:rFonts w:ascii="Times New Roman" w:hAnsi="Times New Roman"/>
              </w:rPr>
              <w:t>24</w:t>
            </w:r>
          </w:p>
        </w:tc>
        <w:tc>
          <w:tcPr>
            <w:tcW w:w="1604" w:type="dxa"/>
            <w:tcBorders>
              <w:bottom w:val="single" w:sz="4" w:space="0" w:color="auto"/>
            </w:tcBorders>
          </w:tcPr>
          <w:p w:rsidR="00312885" w:rsidRPr="0020698A" w:rsidRDefault="00312885" w:rsidP="000C441F">
            <w:pPr>
              <w:spacing w:after="0" w:line="240" w:lineRule="auto"/>
              <w:rPr>
                <w:rFonts w:ascii="Times New Roman" w:hAnsi="Times New Roman"/>
              </w:rPr>
            </w:pPr>
            <w:r w:rsidRPr="0020698A">
              <w:rPr>
                <w:rFonts w:ascii="Times New Roman" w:hAnsi="Times New Roman"/>
              </w:rPr>
              <w:t>E-JOURNALS</w:t>
            </w:r>
          </w:p>
        </w:tc>
        <w:tc>
          <w:tcPr>
            <w:tcW w:w="3150" w:type="dxa"/>
            <w:tcBorders>
              <w:bottom w:val="single" w:sz="4" w:space="0" w:color="auto"/>
            </w:tcBorders>
          </w:tcPr>
          <w:p w:rsidR="00312885" w:rsidRPr="00F91790" w:rsidRDefault="00F81521" w:rsidP="000C441F">
            <w:pPr>
              <w:spacing w:after="0" w:line="240" w:lineRule="auto"/>
              <w:rPr>
                <w:rFonts w:ascii="Times New Roman" w:hAnsi="Times New Roman"/>
              </w:rPr>
            </w:pPr>
            <w:hyperlink r:id="rId7" w:history="1">
              <w:r w:rsidR="00312885" w:rsidRPr="00F91790">
                <w:rPr>
                  <w:rStyle w:val="Hyperlink"/>
                  <w:rFonts w:ascii="Times New Roman" w:hAnsi="Times New Roman"/>
                  <w:color w:val="000000" w:themeColor="text1"/>
                  <w:u w:val="none"/>
                </w:rPr>
                <w:t>http://www.e-journals.org</w:t>
              </w:r>
            </w:hyperlink>
          </w:p>
        </w:tc>
        <w:tc>
          <w:tcPr>
            <w:tcW w:w="1710" w:type="dxa"/>
            <w:tcBorders>
              <w:bottom w:val="single" w:sz="4" w:space="0" w:color="auto"/>
            </w:tcBorders>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1620" w:type="dxa"/>
            <w:tcBorders>
              <w:bottom w:val="single" w:sz="4" w:space="0" w:color="auto"/>
            </w:tcBorders>
          </w:tcPr>
          <w:p w:rsidR="00312885" w:rsidRPr="0020698A" w:rsidRDefault="00312885" w:rsidP="000C441F">
            <w:pPr>
              <w:spacing w:after="0" w:line="240" w:lineRule="auto"/>
              <w:rPr>
                <w:rFonts w:ascii="Times New Roman" w:hAnsi="Times New Roman"/>
              </w:rPr>
            </w:pPr>
            <w:r w:rsidRPr="0020698A">
              <w:rPr>
                <w:rFonts w:ascii="Times New Roman" w:hAnsi="Times New Roman"/>
              </w:rPr>
              <w:t>Open Access</w:t>
            </w:r>
          </w:p>
        </w:tc>
        <w:tc>
          <w:tcPr>
            <w:tcW w:w="4857" w:type="dxa"/>
            <w:tcBorders>
              <w:bottom w:val="single" w:sz="4" w:space="0" w:color="auto"/>
            </w:tcBorders>
          </w:tcPr>
          <w:p w:rsidR="00312885" w:rsidRPr="0020698A" w:rsidRDefault="00312885" w:rsidP="000C441F">
            <w:pPr>
              <w:rPr>
                <w:rFonts w:ascii="Times New Roman" w:hAnsi="Times New Roman"/>
              </w:rPr>
            </w:pPr>
            <w:r w:rsidRPr="0020698A">
              <w:rPr>
                <w:rFonts w:ascii="Times New Roman" w:hAnsi="Times New Roman"/>
              </w:rPr>
              <w:t>E-journals are part of the World Wide Virtual library. Provides links to world electronic journals.</w:t>
            </w:r>
          </w:p>
        </w:tc>
      </w:tr>
      <w:tr w:rsidR="002B1548" w:rsidRPr="0020698A" w:rsidTr="00F54FA7">
        <w:trPr>
          <w:trHeight w:val="388"/>
        </w:trPr>
        <w:tc>
          <w:tcPr>
            <w:tcW w:w="446" w:type="dxa"/>
            <w:tcBorders>
              <w:top w:val="single" w:sz="4" w:space="0" w:color="auto"/>
              <w:bottom w:val="single" w:sz="4" w:space="0" w:color="auto"/>
            </w:tcBorders>
          </w:tcPr>
          <w:p w:rsidR="00312885" w:rsidRDefault="00312885" w:rsidP="00CD096B">
            <w:pPr>
              <w:rPr>
                <w:rFonts w:ascii="Times New Roman" w:hAnsi="Times New Roman"/>
              </w:rPr>
            </w:pPr>
            <w:r>
              <w:rPr>
                <w:rFonts w:ascii="Times New Roman" w:hAnsi="Times New Roman"/>
              </w:rPr>
              <w:t>25</w:t>
            </w:r>
          </w:p>
        </w:tc>
        <w:tc>
          <w:tcPr>
            <w:tcW w:w="1604" w:type="dxa"/>
            <w:tcBorders>
              <w:top w:val="single" w:sz="4" w:space="0" w:color="auto"/>
              <w:bottom w:val="single" w:sz="4" w:space="0" w:color="auto"/>
            </w:tcBorders>
          </w:tcPr>
          <w:p w:rsidR="00312885" w:rsidRDefault="00312885" w:rsidP="000C441F">
            <w:pPr>
              <w:rPr>
                <w:rFonts w:ascii="Times New Roman" w:hAnsi="Times New Roman"/>
              </w:rPr>
            </w:pPr>
            <w:r>
              <w:rPr>
                <w:rFonts w:ascii="Times New Roman" w:hAnsi="Times New Roman"/>
              </w:rPr>
              <w:t>INTECH</w:t>
            </w:r>
          </w:p>
        </w:tc>
        <w:tc>
          <w:tcPr>
            <w:tcW w:w="3150" w:type="dxa"/>
            <w:tcBorders>
              <w:top w:val="single" w:sz="4" w:space="0" w:color="auto"/>
              <w:bottom w:val="single" w:sz="4" w:space="0" w:color="auto"/>
            </w:tcBorders>
          </w:tcPr>
          <w:p w:rsidR="00312885" w:rsidRDefault="00312885" w:rsidP="000C441F">
            <w:pPr>
              <w:rPr>
                <w:rFonts w:ascii="Times New Roman" w:hAnsi="Times New Roman"/>
              </w:rPr>
            </w:pPr>
            <w:r w:rsidRPr="001734C0">
              <w:rPr>
                <w:rFonts w:ascii="Times New Roman" w:hAnsi="Times New Roman"/>
              </w:rPr>
              <w:t>http://www.intechopen.com/</w:t>
            </w:r>
          </w:p>
        </w:tc>
        <w:tc>
          <w:tcPr>
            <w:tcW w:w="1710" w:type="dxa"/>
            <w:tcBorders>
              <w:top w:val="single" w:sz="4" w:space="0" w:color="auto"/>
              <w:bottom w:val="single" w:sz="4" w:space="0" w:color="auto"/>
            </w:tcBorders>
          </w:tcPr>
          <w:p w:rsidR="00312885" w:rsidRDefault="00312885" w:rsidP="000C441F">
            <w:pPr>
              <w:rPr>
                <w:rFonts w:ascii="Times New Roman" w:hAnsi="Times New Roman"/>
              </w:rPr>
            </w:pPr>
            <w:r w:rsidRPr="0020698A">
              <w:rPr>
                <w:rFonts w:ascii="Times New Roman" w:hAnsi="Times New Roman"/>
              </w:rPr>
              <w:t>Open Access</w:t>
            </w:r>
          </w:p>
        </w:tc>
        <w:tc>
          <w:tcPr>
            <w:tcW w:w="1620" w:type="dxa"/>
            <w:tcBorders>
              <w:top w:val="single" w:sz="4" w:space="0" w:color="auto"/>
              <w:bottom w:val="single" w:sz="4" w:space="0" w:color="auto"/>
            </w:tcBorders>
          </w:tcPr>
          <w:p w:rsidR="00312885" w:rsidRDefault="00312885" w:rsidP="000C441F">
            <w:pPr>
              <w:rPr>
                <w:rFonts w:ascii="Times New Roman" w:hAnsi="Times New Roman"/>
              </w:rPr>
            </w:pPr>
            <w:r w:rsidRPr="0020698A">
              <w:rPr>
                <w:rFonts w:ascii="Times New Roman" w:hAnsi="Times New Roman"/>
              </w:rPr>
              <w:t>Open Access</w:t>
            </w:r>
          </w:p>
        </w:tc>
        <w:tc>
          <w:tcPr>
            <w:tcW w:w="4857" w:type="dxa"/>
            <w:tcBorders>
              <w:top w:val="single" w:sz="4" w:space="0" w:color="auto"/>
              <w:bottom w:val="single" w:sz="4" w:space="0" w:color="auto"/>
            </w:tcBorders>
          </w:tcPr>
          <w:p w:rsidR="00312885" w:rsidRDefault="00312885" w:rsidP="000C441F">
            <w:pPr>
              <w:rPr>
                <w:rFonts w:ascii="Times New Roman" w:hAnsi="Times New Roman"/>
              </w:rPr>
            </w:pPr>
            <w:r>
              <w:rPr>
                <w:rFonts w:ascii="Times New Roman" w:hAnsi="Times New Roman"/>
              </w:rPr>
              <w:t xml:space="preserve">All Subject Areas especially Sciences </w:t>
            </w:r>
          </w:p>
        </w:tc>
      </w:tr>
      <w:tr w:rsidR="002B1548" w:rsidRPr="0020698A" w:rsidTr="00F54FA7">
        <w:trPr>
          <w:trHeight w:val="571"/>
        </w:trPr>
        <w:tc>
          <w:tcPr>
            <w:tcW w:w="446" w:type="dxa"/>
            <w:tcBorders>
              <w:top w:val="single" w:sz="4" w:space="0" w:color="auto"/>
              <w:bottom w:val="single" w:sz="4" w:space="0" w:color="auto"/>
            </w:tcBorders>
          </w:tcPr>
          <w:p w:rsidR="00312885" w:rsidRDefault="00312885" w:rsidP="000C441F">
            <w:pPr>
              <w:rPr>
                <w:rFonts w:ascii="Times New Roman" w:hAnsi="Times New Roman"/>
              </w:rPr>
            </w:pPr>
            <w:r>
              <w:rPr>
                <w:rFonts w:ascii="Times New Roman" w:hAnsi="Times New Roman"/>
              </w:rPr>
              <w:t>26</w:t>
            </w:r>
          </w:p>
        </w:tc>
        <w:tc>
          <w:tcPr>
            <w:tcW w:w="1604" w:type="dxa"/>
            <w:tcBorders>
              <w:top w:val="single" w:sz="4" w:space="0" w:color="auto"/>
              <w:bottom w:val="single" w:sz="4" w:space="0" w:color="auto"/>
            </w:tcBorders>
          </w:tcPr>
          <w:p w:rsidR="00312885" w:rsidRDefault="00312885" w:rsidP="000C441F">
            <w:pPr>
              <w:rPr>
                <w:rFonts w:ascii="Times New Roman" w:hAnsi="Times New Roman"/>
              </w:rPr>
            </w:pPr>
            <w:r>
              <w:rPr>
                <w:rFonts w:ascii="Times New Roman" w:hAnsi="Times New Roman"/>
              </w:rPr>
              <w:t>ERIC</w:t>
            </w:r>
          </w:p>
        </w:tc>
        <w:tc>
          <w:tcPr>
            <w:tcW w:w="3150" w:type="dxa"/>
            <w:tcBorders>
              <w:top w:val="single" w:sz="4" w:space="0" w:color="auto"/>
              <w:bottom w:val="single" w:sz="4" w:space="0" w:color="auto"/>
            </w:tcBorders>
          </w:tcPr>
          <w:p w:rsidR="00312885" w:rsidRPr="001734C0" w:rsidRDefault="00312885" w:rsidP="000C441F">
            <w:pPr>
              <w:rPr>
                <w:rFonts w:ascii="Times New Roman" w:hAnsi="Times New Roman"/>
              </w:rPr>
            </w:pPr>
            <w:r w:rsidRPr="009B2886">
              <w:rPr>
                <w:rFonts w:ascii="Times New Roman" w:hAnsi="Times New Roman"/>
              </w:rPr>
              <w:t>http://eric.ed.gov/</w:t>
            </w:r>
          </w:p>
        </w:tc>
        <w:tc>
          <w:tcPr>
            <w:tcW w:w="1710" w:type="dxa"/>
            <w:tcBorders>
              <w:top w:val="single" w:sz="4" w:space="0" w:color="auto"/>
              <w:bottom w:val="single" w:sz="4" w:space="0" w:color="auto"/>
            </w:tcBorders>
          </w:tcPr>
          <w:p w:rsidR="00312885" w:rsidRDefault="00312885" w:rsidP="000C441F">
            <w:pPr>
              <w:rPr>
                <w:rFonts w:ascii="Times New Roman" w:hAnsi="Times New Roman"/>
              </w:rPr>
            </w:pPr>
            <w:r>
              <w:rPr>
                <w:rFonts w:ascii="Times New Roman" w:hAnsi="Times New Roman"/>
              </w:rPr>
              <w:t>Open Access</w:t>
            </w:r>
          </w:p>
        </w:tc>
        <w:tc>
          <w:tcPr>
            <w:tcW w:w="1620" w:type="dxa"/>
            <w:tcBorders>
              <w:top w:val="single" w:sz="4" w:space="0" w:color="auto"/>
              <w:bottom w:val="single" w:sz="4" w:space="0" w:color="auto"/>
            </w:tcBorders>
          </w:tcPr>
          <w:p w:rsidR="00312885" w:rsidRDefault="00312885" w:rsidP="000C441F">
            <w:pPr>
              <w:rPr>
                <w:rFonts w:ascii="Times New Roman" w:hAnsi="Times New Roman"/>
              </w:rPr>
            </w:pPr>
            <w:r>
              <w:rPr>
                <w:rFonts w:ascii="Times New Roman" w:hAnsi="Times New Roman"/>
              </w:rPr>
              <w:t>Open Access</w:t>
            </w:r>
          </w:p>
        </w:tc>
        <w:tc>
          <w:tcPr>
            <w:tcW w:w="4857" w:type="dxa"/>
            <w:tcBorders>
              <w:top w:val="single" w:sz="4" w:space="0" w:color="auto"/>
              <w:bottom w:val="single" w:sz="4" w:space="0" w:color="auto"/>
            </w:tcBorders>
          </w:tcPr>
          <w:p w:rsidR="00312885" w:rsidRDefault="00312885" w:rsidP="000C441F">
            <w:pPr>
              <w:rPr>
                <w:rFonts w:ascii="Times New Roman" w:hAnsi="Times New Roman"/>
              </w:rPr>
            </w:pPr>
            <w:r>
              <w:rPr>
                <w:rFonts w:ascii="Times New Roman" w:hAnsi="Times New Roman"/>
              </w:rPr>
              <w:t>ERIC (Education Resources Information Centre) is a comprehensive database containing abstracts of journals articles, reports, curriculum guides, conference proceedings, etc. It covers all areas of education at all age and grade levels. ERIC Documents 1993+ are now freely available online.</w:t>
            </w:r>
          </w:p>
        </w:tc>
      </w:tr>
    </w:tbl>
    <w:p w:rsidR="003E7F61" w:rsidRDefault="003E7F61" w:rsidP="002003A6">
      <w:pPr>
        <w:rPr>
          <w:rFonts w:ascii="Times New Roman" w:hAnsi="Times New Roman"/>
        </w:rPr>
      </w:pPr>
    </w:p>
    <w:p w:rsidR="003E7F61" w:rsidRDefault="003E7F61" w:rsidP="002003A6">
      <w:pPr>
        <w:rPr>
          <w:rFonts w:ascii="Times New Roman" w:hAnsi="Times New Roman"/>
        </w:rPr>
      </w:pPr>
    </w:p>
    <w:sectPr w:rsidR="003E7F61" w:rsidSect="00837610">
      <w:headerReference w:type="default" r:id="rId8"/>
      <w:footerReference w:type="default" r:id="rId9"/>
      <w:pgSz w:w="15840" w:h="12240" w:orient="landscape"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FDF" w:rsidRDefault="00F67FDF" w:rsidP="00102F0D">
      <w:pPr>
        <w:spacing w:after="0" w:line="240" w:lineRule="auto"/>
      </w:pPr>
      <w:r>
        <w:separator/>
      </w:r>
    </w:p>
  </w:endnote>
  <w:endnote w:type="continuationSeparator" w:id="0">
    <w:p w:rsidR="00F67FDF" w:rsidRDefault="00F67FDF" w:rsidP="0010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04752"/>
      <w:docPartObj>
        <w:docPartGallery w:val="Page Numbers (Bottom of Page)"/>
        <w:docPartUnique/>
      </w:docPartObj>
    </w:sdtPr>
    <w:sdtEndPr>
      <w:rPr>
        <w:noProof/>
      </w:rPr>
    </w:sdtEndPr>
    <w:sdtContent>
      <w:p w:rsidR="00D3254F" w:rsidRDefault="00D3254F">
        <w:pPr>
          <w:pStyle w:val="Footer"/>
          <w:jc w:val="center"/>
        </w:pPr>
        <w:r>
          <w:fldChar w:fldCharType="begin"/>
        </w:r>
        <w:r>
          <w:instrText xml:space="preserve"> PAGE   \* MERGEFORMAT </w:instrText>
        </w:r>
        <w:r>
          <w:fldChar w:fldCharType="separate"/>
        </w:r>
        <w:r w:rsidR="00F81521">
          <w:rPr>
            <w:noProof/>
          </w:rPr>
          <w:t>5</w:t>
        </w:r>
        <w:r>
          <w:rPr>
            <w:noProof/>
          </w:rPr>
          <w:fldChar w:fldCharType="end"/>
        </w:r>
      </w:p>
    </w:sdtContent>
  </w:sdt>
  <w:p w:rsidR="00D3254F" w:rsidRDefault="00D32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FDF" w:rsidRDefault="00F67FDF" w:rsidP="00102F0D">
      <w:pPr>
        <w:spacing w:after="0" w:line="240" w:lineRule="auto"/>
      </w:pPr>
      <w:r>
        <w:separator/>
      </w:r>
    </w:p>
  </w:footnote>
  <w:footnote w:type="continuationSeparator" w:id="0">
    <w:p w:rsidR="00F67FDF" w:rsidRDefault="00F67FDF" w:rsidP="00102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0D" w:rsidRDefault="00102F0D">
    <w:pPr>
      <w:pStyle w:val="Header"/>
    </w:pPr>
  </w:p>
  <w:p w:rsidR="00102F0D" w:rsidRDefault="00102F0D">
    <w:pPr>
      <w:pStyle w:val="Header"/>
    </w:pPr>
  </w:p>
  <w:p w:rsidR="00102F0D" w:rsidRDefault="00102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A6"/>
    <w:rsid w:val="000467F1"/>
    <w:rsid w:val="00057575"/>
    <w:rsid w:val="00071A2E"/>
    <w:rsid w:val="000A7BA0"/>
    <w:rsid w:val="000D02F3"/>
    <w:rsid w:val="000E6FCF"/>
    <w:rsid w:val="000F0D49"/>
    <w:rsid w:val="000F593C"/>
    <w:rsid w:val="00102F0D"/>
    <w:rsid w:val="001172AA"/>
    <w:rsid w:val="001245A7"/>
    <w:rsid w:val="001423FC"/>
    <w:rsid w:val="0019736C"/>
    <w:rsid w:val="001A6F1D"/>
    <w:rsid w:val="002003A6"/>
    <w:rsid w:val="002245BB"/>
    <w:rsid w:val="00273173"/>
    <w:rsid w:val="0029131D"/>
    <w:rsid w:val="002A3831"/>
    <w:rsid w:val="002A5852"/>
    <w:rsid w:val="002B1548"/>
    <w:rsid w:val="002B25F3"/>
    <w:rsid w:val="002D3F58"/>
    <w:rsid w:val="002F1198"/>
    <w:rsid w:val="002F483A"/>
    <w:rsid w:val="003025CF"/>
    <w:rsid w:val="003104CB"/>
    <w:rsid w:val="00312885"/>
    <w:rsid w:val="00312C6B"/>
    <w:rsid w:val="003276E0"/>
    <w:rsid w:val="003C299E"/>
    <w:rsid w:val="003E7F61"/>
    <w:rsid w:val="00431D02"/>
    <w:rsid w:val="004366B8"/>
    <w:rsid w:val="00456456"/>
    <w:rsid w:val="004B460D"/>
    <w:rsid w:val="004E0AF2"/>
    <w:rsid w:val="00515B6E"/>
    <w:rsid w:val="00564910"/>
    <w:rsid w:val="005679DB"/>
    <w:rsid w:val="00576D3E"/>
    <w:rsid w:val="0058161C"/>
    <w:rsid w:val="005A2DF6"/>
    <w:rsid w:val="005D27C1"/>
    <w:rsid w:val="005F790D"/>
    <w:rsid w:val="00601596"/>
    <w:rsid w:val="00687B65"/>
    <w:rsid w:val="006E7605"/>
    <w:rsid w:val="007114CC"/>
    <w:rsid w:val="007A4879"/>
    <w:rsid w:val="007E0D24"/>
    <w:rsid w:val="00815D29"/>
    <w:rsid w:val="00823E50"/>
    <w:rsid w:val="00837610"/>
    <w:rsid w:val="008650FC"/>
    <w:rsid w:val="00893C62"/>
    <w:rsid w:val="008F3923"/>
    <w:rsid w:val="00931BAE"/>
    <w:rsid w:val="00935453"/>
    <w:rsid w:val="00957340"/>
    <w:rsid w:val="0097016B"/>
    <w:rsid w:val="00992350"/>
    <w:rsid w:val="009D347E"/>
    <w:rsid w:val="009E657B"/>
    <w:rsid w:val="00A0639C"/>
    <w:rsid w:val="00A240A2"/>
    <w:rsid w:val="00A658A3"/>
    <w:rsid w:val="00A8726C"/>
    <w:rsid w:val="00A94AD6"/>
    <w:rsid w:val="00B14E77"/>
    <w:rsid w:val="00B32D46"/>
    <w:rsid w:val="00B40284"/>
    <w:rsid w:val="00B822A0"/>
    <w:rsid w:val="00B83252"/>
    <w:rsid w:val="00B90652"/>
    <w:rsid w:val="00B945C2"/>
    <w:rsid w:val="00BA7093"/>
    <w:rsid w:val="00BD6411"/>
    <w:rsid w:val="00BF673B"/>
    <w:rsid w:val="00C30584"/>
    <w:rsid w:val="00C4117B"/>
    <w:rsid w:val="00C64328"/>
    <w:rsid w:val="00C84240"/>
    <w:rsid w:val="00C935D6"/>
    <w:rsid w:val="00CA1C3C"/>
    <w:rsid w:val="00CA5132"/>
    <w:rsid w:val="00CB4EAC"/>
    <w:rsid w:val="00CB6952"/>
    <w:rsid w:val="00CD096B"/>
    <w:rsid w:val="00CF0DBE"/>
    <w:rsid w:val="00CF419A"/>
    <w:rsid w:val="00D11262"/>
    <w:rsid w:val="00D136D2"/>
    <w:rsid w:val="00D20186"/>
    <w:rsid w:val="00D3254F"/>
    <w:rsid w:val="00D56006"/>
    <w:rsid w:val="00DA2985"/>
    <w:rsid w:val="00DF1EC0"/>
    <w:rsid w:val="00E13E16"/>
    <w:rsid w:val="00EF031C"/>
    <w:rsid w:val="00EF38DA"/>
    <w:rsid w:val="00F17C09"/>
    <w:rsid w:val="00F40AC2"/>
    <w:rsid w:val="00F46A44"/>
    <w:rsid w:val="00F51015"/>
    <w:rsid w:val="00F54FA7"/>
    <w:rsid w:val="00F67FDF"/>
    <w:rsid w:val="00F81521"/>
    <w:rsid w:val="00F8579D"/>
    <w:rsid w:val="00F91790"/>
    <w:rsid w:val="00FA14E3"/>
    <w:rsid w:val="00FC476D"/>
    <w:rsid w:val="00FF7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91C81B"/>
  <w15:docId w15:val="{2B1593D3-9C41-410A-B1AF-AAF4C1F6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03A6"/>
    <w:rPr>
      <w:color w:val="0000FF"/>
      <w:u w:val="single"/>
    </w:rPr>
  </w:style>
  <w:style w:type="character" w:customStyle="1" w:styleId="yshortcuts">
    <w:name w:val="yshortcuts"/>
    <w:basedOn w:val="DefaultParagraphFont"/>
    <w:rsid w:val="002003A6"/>
  </w:style>
  <w:style w:type="character" w:styleId="Emphasis">
    <w:name w:val="Emphasis"/>
    <w:uiPriority w:val="20"/>
    <w:qFormat/>
    <w:rsid w:val="002003A6"/>
    <w:rPr>
      <w:i/>
      <w:iCs/>
    </w:rPr>
  </w:style>
  <w:style w:type="paragraph" w:styleId="Header">
    <w:name w:val="header"/>
    <w:basedOn w:val="Normal"/>
    <w:link w:val="HeaderChar"/>
    <w:uiPriority w:val="99"/>
    <w:unhideWhenUsed/>
    <w:rsid w:val="00102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F0D"/>
    <w:rPr>
      <w:rFonts w:ascii="Calibri" w:eastAsia="Calibri" w:hAnsi="Calibri" w:cs="Times New Roman"/>
    </w:rPr>
  </w:style>
  <w:style w:type="paragraph" w:styleId="Footer">
    <w:name w:val="footer"/>
    <w:basedOn w:val="Normal"/>
    <w:link w:val="FooterChar"/>
    <w:uiPriority w:val="99"/>
    <w:unhideWhenUsed/>
    <w:rsid w:val="00102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0D"/>
    <w:rPr>
      <w:rFonts w:ascii="Calibri" w:eastAsia="Calibri" w:hAnsi="Calibri" w:cs="Times New Roman"/>
    </w:rPr>
  </w:style>
  <w:style w:type="paragraph" w:styleId="BalloonText">
    <w:name w:val="Balloon Text"/>
    <w:basedOn w:val="Normal"/>
    <w:link w:val="BalloonTextChar"/>
    <w:uiPriority w:val="99"/>
    <w:semiHidden/>
    <w:unhideWhenUsed/>
    <w:rsid w:val="002B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F3"/>
    <w:rPr>
      <w:rFonts w:ascii="Tahoma" w:eastAsia="Calibri" w:hAnsi="Tahoma" w:cs="Tahoma"/>
      <w:sz w:val="16"/>
      <w:szCs w:val="16"/>
    </w:rPr>
  </w:style>
  <w:style w:type="paragraph" w:customStyle="1" w:styleId="lead">
    <w:name w:val="lead"/>
    <w:basedOn w:val="Normal"/>
    <w:rsid w:val="00B90652"/>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B9065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A2D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journa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os.royalsocietypublishing.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Sewo Ilesanmi</cp:lastModifiedBy>
  <cp:revision>2</cp:revision>
  <cp:lastPrinted>2015-06-17T10:49:00Z</cp:lastPrinted>
  <dcterms:created xsi:type="dcterms:W3CDTF">2018-07-02T20:24:00Z</dcterms:created>
  <dcterms:modified xsi:type="dcterms:W3CDTF">2018-07-02T20:24:00Z</dcterms:modified>
</cp:coreProperties>
</file>